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A8234A" w14:textId="5848CC75" w:rsidR="00DE6200" w:rsidRPr="00556373" w:rsidRDefault="00DE6200" w:rsidP="00DE6200">
      <w:pPr>
        <w:pStyle w:val="CRCoverPage"/>
        <w:tabs>
          <w:tab w:val="right" w:pos="9639"/>
        </w:tabs>
        <w:spacing w:after="0"/>
        <w:rPr>
          <w:b/>
          <w:i/>
          <w:sz w:val="28"/>
        </w:rPr>
      </w:pPr>
      <w:r w:rsidRPr="00556373">
        <w:rPr>
          <w:b/>
          <w:sz w:val="24"/>
          <w:lang w:eastAsia="zh-TW"/>
        </w:rPr>
        <w:t>3</w:t>
      </w:r>
      <w:r w:rsidRPr="00556373">
        <w:rPr>
          <w:b/>
          <w:sz w:val="24"/>
        </w:rPr>
        <w:t>GPP TSG-</w:t>
      </w:r>
      <w:r w:rsidRPr="00556373">
        <w:rPr>
          <w:b/>
          <w:sz w:val="24"/>
          <w:lang w:eastAsia="zh-TW"/>
        </w:rPr>
        <w:t>RAN WG2</w:t>
      </w:r>
      <w:r w:rsidRPr="00556373">
        <w:rPr>
          <w:b/>
          <w:sz w:val="24"/>
        </w:rPr>
        <w:t xml:space="preserve"> Meeting #</w:t>
      </w:r>
      <w:r w:rsidR="0097394C" w:rsidRPr="00556373">
        <w:rPr>
          <w:b/>
          <w:sz w:val="24"/>
          <w:lang w:eastAsia="zh-TW"/>
        </w:rPr>
        <w:t>10</w:t>
      </w:r>
      <w:r w:rsidR="00395502" w:rsidRPr="00556373">
        <w:rPr>
          <w:b/>
          <w:sz w:val="24"/>
          <w:lang w:eastAsia="zh-TW"/>
        </w:rPr>
        <w:t>9</w:t>
      </w:r>
      <w:r w:rsidR="001D4AD8" w:rsidRPr="00556373">
        <w:rPr>
          <w:b/>
          <w:sz w:val="24"/>
          <w:lang w:eastAsia="zh-TW"/>
        </w:rPr>
        <w:t>e</w:t>
      </w:r>
      <w:r w:rsidRPr="00556373">
        <w:rPr>
          <w:b/>
          <w:i/>
          <w:sz w:val="28"/>
          <w:lang w:eastAsia="zh-TW"/>
        </w:rPr>
        <w:tab/>
      </w:r>
      <w:r w:rsidR="00556373">
        <w:rPr>
          <w:rFonts w:cs="Arial"/>
          <w:b/>
          <w:i/>
          <w:sz w:val="28"/>
          <w:lang w:eastAsia="zh-TW"/>
        </w:rPr>
        <w:t>R2-2001598</w:t>
      </w:r>
      <w:bookmarkStart w:id="0" w:name="_GoBack"/>
      <w:bookmarkEnd w:id="0"/>
    </w:p>
    <w:p w14:paraId="2A5E8CC0" w14:textId="3E5D81DA" w:rsidR="000727EB" w:rsidRDefault="001D4AD8" w:rsidP="000727EB">
      <w:pPr>
        <w:pStyle w:val="CRCoverPage"/>
        <w:spacing w:after="0"/>
        <w:rPr>
          <w:b/>
          <w:noProof/>
          <w:sz w:val="24"/>
          <w:lang w:eastAsia="zh-TW"/>
        </w:rPr>
      </w:pPr>
      <w:r>
        <w:rPr>
          <w:b/>
          <w:noProof/>
          <w:sz w:val="24"/>
          <w:lang w:eastAsia="zh-TW"/>
        </w:rPr>
        <w:t>24</w:t>
      </w:r>
      <w:r w:rsidR="00D701B0">
        <w:rPr>
          <w:b/>
          <w:noProof/>
          <w:sz w:val="24"/>
          <w:lang w:eastAsia="zh-TW"/>
        </w:rPr>
        <w:t xml:space="preserve">th </w:t>
      </w:r>
      <w:r>
        <w:rPr>
          <w:b/>
          <w:noProof/>
          <w:sz w:val="24"/>
          <w:lang w:eastAsia="zh-TW"/>
        </w:rPr>
        <w:t xml:space="preserve">Febuary </w:t>
      </w:r>
      <w:r w:rsidR="00D701B0">
        <w:rPr>
          <w:b/>
          <w:noProof/>
          <w:sz w:val="24"/>
          <w:lang w:eastAsia="zh-TW"/>
        </w:rPr>
        <w:t xml:space="preserve">– </w:t>
      </w:r>
      <w:r>
        <w:rPr>
          <w:b/>
          <w:noProof/>
          <w:sz w:val="24"/>
          <w:lang w:eastAsia="zh-TW"/>
        </w:rPr>
        <w:t>6</w:t>
      </w:r>
      <w:r w:rsidR="000727EB" w:rsidRPr="008D47D7">
        <w:rPr>
          <w:b/>
          <w:noProof/>
          <w:sz w:val="24"/>
          <w:lang w:eastAsia="zh-TW"/>
        </w:rPr>
        <w:t xml:space="preserve">th </w:t>
      </w:r>
      <w:r>
        <w:rPr>
          <w:b/>
          <w:noProof/>
          <w:sz w:val="24"/>
          <w:lang w:eastAsia="zh-TW"/>
        </w:rPr>
        <w:t>March</w:t>
      </w:r>
      <w:r w:rsidR="000727EB" w:rsidRPr="008D47D7">
        <w:rPr>
          <w:b/>
          <w:noProof/>
          <w:sz w:val="24"/>
          <w:lang w:eastAsia="zh-TW"/>
        </w:rPr>
        <w:t xml:space="preserve"> 2019</w:t>
      </w:r>
      <w:r w:rsidR="000727EB">
        <w:rPr>
          <w:b/>
          <w:noProof/>
          <w:sz w:val="24"/>
          <w:lang w:eastAsia="zh-TW"/>
        </w:rPr>
        <w:tab/>
      </w:r>
      <w:r w:rsidR="000727EB" w:rsidRPr="00B109BA">
        <w:rPr>
          <w:b/>
          <w:i/>
          <w:sz w:val="24"/>
          <w:lang w:eastAsia="zh-TW"/>
        </w:rPr>
        <w:t xml:space="preserve"> </w:t>
      </w:r>
      <w:r w:rsidR="000727EB">
        <w:rPr>
          <w:b/>
          <w:i/>
          <w:sz w:val="24"/>
          <w:lang w:eastAsia="zh-TW"/>
        </w:rPr>
        <w:t xml:space="preserve">      </w:t>
      </w:r>
      <w:r w:rsidR="00E8357C">
        <w:rPr>
          <w:b/>
          <w:i/>
          <w:sz w:val="24"/>
          <w:lang w:eastAsia="zh-TW"/>
        </w:rPr>
        <w:t xml:space="preserve">     </w:t>
      </w:r>
      <w:r w:rsidR="000727EB">
        <w:rPr>
          <w:b/>
          <w:i/>
          <w:sz w:val="24"/>
          <w:lang w:eastAsia="zh-TW"/>
        </w:rPr>
        <w:t xml:space="preserve"> </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4FDFC346"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Pr>
          <w:rFonts w:ascii="Arial" w:hAnsi="Arial" w:cs="Arial"/>
          <w:sz w:val="22"/>
          <w:szCs w:val="22"/>
          <w:lang w:eastAsia="zh-TW"/>
        </w:rPr>
        <w:t>6</w:t>
      </w:r>
      <w:r w:rsidR="00F145EF">
        <w:rPr>
          <w:rFonts w:ascii="Arial" w:hAnsi="Arial" w:cs="Arial"/>
          <w:sz w:val="22"/>
          <w:szCs w:val="22"/>
          <w:lang w:eastAsia="zh-TW"/>
        </w:rPr>
        <w:t>.7.3.2</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0CBE1DD8"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73299B">
        <w:rPr>
          <w:rFonts w:ascii="Arial" w:hAnsi="Arial" w:cs="Arial"/>
          <w:sz w:val="22"/>
          <w:szCs w:val="22"/>
          <w:lang w:val="en-US" w:eastAsia="zh-TW"/>
        </w:rPr>
        <w:t>Handling UL grant prioritization with non-overlapping PUSCH duration</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748BAC7A"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w:t>
      </w:r>
      <w:r w:rsidR="00A50D6A">
        <w:rPr>
          <w:rFonts w:ascii="Times New Roman" w:hAnsi="Times New Roman" w:cs="Times New Roman"/>
          <w:sz w:val="22"/>
        </w:rPr>
        <w:t>RAN2#108 meeting, prioritization between UL grants in a UE is discussed and related agreement is captured in IIOT CR for 38.321 [</w:t>
      </w:r>
      <w:r w:rsidR="0073299B">
        <w:rPr>
          <w:rFonts w:ascii="Times New Roman" w:hAnsi="Times New Roman" w:cs="Times New Roman"/>
          <w:sz w:val="22"/>
        </w:rPr>
        <w:t>1</w:t>
      </w:r>
      <w:r w:rsidR="00A50D6A">
        <w:rPr>
          <w:rFonts w:ascii="Times New Roman" w:hAnsi="Times New Roman" w:cs="Times New Roman"/>
          <w:sz w:val="22"/>
        </w:rPr>
        <w:t>]</w:t>
      </w:r>
      <w:r w:rsidR="00A503EB">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A50D6A" w14:paraId="3A80F592" w14:textId="77777777" w:rsidTr="00A50D6A">
        <w:tc>
          <w:tcPr>
            <w:tcW w:w="9628" w:type="dxa"/>
          </w:tcPr>
          <w:p w14:paraId="532D1131" w14:textId="77777777" w:rsidR="00A50D6A" w:rsidRDefault="00A50D6A" w:rsidP="00A50D6A">
            <w:pPr>
              <w:widowControl/>
              <w:spacing w:after="180"/>
              <w:rPr>
                <w:rFonts w:ascii="Times New Roman" w:eastAsia="Malgun Gothic" w:hAnsi="Times New Roman" w:cs="Times New Roman"/>
                <w:noProof/>
                <w:kern w:val="0"/>
                <w:sz w:val="20"/>
                <w:szCs w:val="20"/>
                <w:lang w:val="en-GB" w:eastAsia="ko-KR"/>
              </w:rPr>
            </w:pPr>
            <w:r w:rsidRPr="00A50D6A">
              <w:rPr>
                <w:rFonts w:ascii="Times New Roman" w:eastAsia="Malgun Gothic" w:hAnsi="Times New Roman" w:cs="Times New Roman"/>
                <w:noProof/>
                <w:kern w:val="0"/>
                <w:sz w:val="20"/>
                <w:szCs w:val="20"/>
                <w:lang w:val="en-GB" w:eastAsia="ko-KR"/>
              </w:rPr>
              <w:t xml:space="preserve">For </w:t>
            </w:r>
            <w:r w:rsidRPr="00A50D6A">
              <w:rPr>
                <w:rFonts w:ascii="Times New Roman" w:eastAsia="Malgun Gothic" w:hAnsi="Times New Roman" w:cs="Times New Roman" w:hint="eastAsia"/>
                <w:noProof/>
                <w:kern w:val="0"/>
                <w:sz w:val="20"/>
                <w:szCs w:val="20"/>
                <w:lang w:val="en-GB" w:eastAsia="ko-KR"/>
              </w:rPr>
              <w:t xml:space="preserve">the MAC entity configured with </w:t>
            </w:r>
            <w:r w:rsidRPr="00A50D6A">
              <w:rPr>
                <w:rFonts w:ascii="Times New Roman" w:eastAsia="Malgun Gothic" w:hAnsi="Times New Roman" w:cs="Times New Roman"/>
                <w:i/>
                <w:noProof/>
                <w:kern w:val="0"/>
                <w:sz w:val="20"/>
                <w:szCs w:val="20"/>
                <w:lang w:val="en-GB" w:eastAsia="ko-KR"/>
              </w:rPr>
              <w:t>lch-basedPrioritization</w:t>
            </w:r>
            <w:r w:rsidRPr="00A50D6A">
              <w:rPr>
                <w:rFonts w:ascii="Times New Roman" w:eastAsia="Malgun Gothic" w:hAnsi="Times New Roman" w:cs="Times New Roman" w:hint="eastAsia"/>
                <w:i/>
                <w:noProof/>
                <w:kern w:val="0"/>
                <w:sz w:val="20"/>
                <w:szCs w:val="20"/>
                <w:lang w:val="en-GB" w:eastAsia="ko-KR"/>
              </w:rPr>
              <w:t>,</w:t>
            </w:r>
            <w:r w:rsidRPr="00A50D6A">
              <w:rPr>
                <w:rFonts w:ascii="Times New Roman" w:eastAsia="Malgun Gothic" w:hAnsi="Times New Roman" w:cs="Times New Roman" w:hint="eastAsia"/>
                <w:noProof/>
                <w:kern w:val="0"/>
                <w:sz w:val="20"/>
                <w:szCs w:val="20"/>
                <w:lang w:val="en-GB" w:eastAsia="ko-KR"/>
              </w:rPr>
              <w:t xml:space="preserve"> </w:t>
            </w:r>
            <w:r w:rsidRPr="00A50D6A">
              <w:rPr>
                <w:rFonts w:ascii="Times New Roman" w:eastAsia="Malgun Gothic" w:hAnsi="Times New Roman" w:cs="Times New Roman" w:hint="eastAsia"/>
                <w:noProof/>
                <w:kern w:val="0"/>
                <w:sz w:val="20"/>
                <w:szCs w:val="20"/>
                <w:highlight w:val="yellow"/>
                <w:lang w:val="en-GB" w:eastAsia="ko-KR"/>
              </w:rPr>
              <w:t xml:space="preserve">priority of an uplink grant is determined by </w:t>
            </w:r>
            <w:r w:rsidRPr="00A50D6A">
              <w:rPr>
                <w:rFonts w:ascii="Times New Roman" w:eastAsia="Malgun Gothic" w:hAnsi="Times New Roman" w:cs="Times New Roman"/>
                <w:noProof/>
                <w:kern w:val="0"/>
                <w:sz w:val="20"/>
                <w:szCs w:val="20"/>
                <w:highlight w:val="yellow"/>
                <w:lang w:val="en-GB" w:eastAsia="ko-KR"/>
              </w:rPr>
              <w:t>the highest priority among priorities of the logical channels</w:t>
            </w:r>
            <w:r w:rsidRPr="00A50D6A">
              <w:rPr>
                <w:rFonts w:ascii="Times New Roman" w:eastAsia="Malgun Gothic" w:hAnsi="Times New Roman" w:cs="Times New Roman"/>
                <w:noProof/>
                <w:kern w:val="0"/>
                <w:sz w:val="20"/>
                <w:szCs w:val="20"/>
                <w:lang w:val="en-GB" w:eastAsia="ko-KR"/>
              </w:rPr>
              <w:t xml:space="preserve"> with data available that are multiplexed or can be multiplexed in the MAC PDU, according to the mapping restrictions </w:t>
            </w:r>
            <w:r w:rsidRPr="00A50D6A">
              <w:rPr>
                <w:rFonts w:ascii="Times New Roman" w:eastAsia="Malgun Gothic" w:hAnsi="Times New Roman" w:cs="Times New Roman"/>
                <w:kern w:val="0"/>
                <w:sz w:val="20"/>
                <w:szCs w:val="20"/>
                <w:lang w:val="en-GB" w:eastAsia="en-US"/>
              </w:rPr>
              <w:t xml:space="preserve">as described in clause </w:t>
            </w:r>
            <w:r w:rsidRPr="00A50D6A">
              <w:rPr>
                <w:rFonts w:ascii="Times New Roman" w:eastAsia="Malgun Gothic" w:hAnsi="Times New Roman" w:cs="Times New Roman"/>
                <w:kern w:val="0"/>
                <w:sz w:val="20"/>
                <w:szCs w:val="20"/>
                <w:lang w:val="en-GB" w:eastAsia="ko-KR"/>
              </w:rPr>
              <w:t>5.4.3.1.2</w:t>
            </w:r>
            <w:r w:rsidRPr="00A50D6A">
              <w:rPr>
                <w:rFonts w:ascii="Times New Roman" w:eastAsia="Malgun Gothic" w:hAnsi="Times New Roman" w:cs="Times New Roman" w:hint="eastAsia"/>
                <w:noProof/>
                <w:kern w:val="0"/>
                <w:sz w:val="20"/>
                <w:szCs w:val="20"/>
                <w:lang w:val="en-GB" w:eastAsia="ko-KR"/>
              </w:rPr>
              <w:t>.</w:t>
            </w:r>
            <w:r w:rsidRPr="00A50D6A">
              <w:rPr>
                <w:rFonts w:ascii="Times New Roman" w:eastAsia="Malgun Gothic" w:hAnsi="Times New Roman" w:cs="Times New Roman"/>
                <w:noProof/>
                <w:kern w:val="0"/>
                <w:sz w:val="20"/>
                <w:szCs w:val="20"/>
                <w:lang w:val="en-GB" w:eastAsia="ko-KR"/>
              </w:rPr>
              <w:t xml:space="preserve"> </w:t>
            </w:r>
          </w:p>
          <w:p w14:paraId="02F95906" w14:textId="77777777" w:rsidR="00A50D6A" w:rsidRPr="00A50D6A" w:rsidRDefault="00A50D6A" w:rsidP="00A50D6A">
            <w:pPr>
              <w:widowControl/>
              <w:spacing w:after="180"/>
              <w:rPr>
                <w:rFonts w:ascii="Times New Roman" w:eastAsia="Malgun Gothic" w:hAnsi="Times New Roman" w:cs="Times New Roman"/>
                <w:kern w:val="0"/>
                <w:sz w:val="20"/>
                <w:szCs w:val="20"/>
                <w:lang w:val="en-GB" w:eastAsia="ko-KR"/>
              </w:rPr>
            </w:pPr>
            <w:r w:rsidRPr="00A50D6A">
              <w:rPr>
                <w:rFonts w:ascii="Times New Roman" w:eastAsia="Malgun Gothic" w:hAnsi="Times New Roman" w:cs="Times New Roman"/>
                <w:kern w:val="0"/>
                <w:sz w:val="20"/>
                <w:szCs w:val="20"/>
                <w:lang w:val="en-GB" w:eastAsia="ko-KR"/>
              </w:rPr>
              <w:t xml:space="preserve">When the MAC entity is configured with </w:t>
            </w:r>
            <w:r w:rsidRPr="00A50D6A">
              <w:rPr>
                <w:rFonts w:ascii="Times New Roman" w:eastAsia="Malgun Gothic" w:hAnsi="Times New Roman" w:cs="Times New Roman"/>
                <w:i/>
                <w:kern w:val="0"/>
                <w:sz w:val="20"/>
                <w:szCs w:val="20"/>
                <w:lang w:val="en-GB" w:eastAsia="ko-KR"/>
              </w:rPr>
              <w:t>lch-basedPrioritization</w:t>
            </w:r>
            <w:r w:rsidRPr="00A50D6A">
              <w:rPr>
                <w:rFonts w:ascii="Times New Roman" w:eastAsia="Malgun Gothic" w:hAnsi="Times New Roman" w:cs="Times New Roman"/>
                <w:kern w:val="0"/>
                <w:sz w:val="20"/>
                <w:szCs w:val="20"/>
                <w:lang w:val="en-GB" w:eastAsia="ko-KR"/>
              </w:rPr>
              <w:t xml:space="preserve"> for each uplink grant:</w:t>
            </w:r>
          </w:p>
          <w:p w14:paraId="32D8F4F3" w14:textId="77777777" w:rsidR="00A50D6A" w:rsidRPr="00A50D6A" w:rsidRDefault="00A50D6A" w:rsidP="00A50D6A">
            <w:pPr>
              <w:widowControl/>
              <w:spacing w:after="180"/>
              <w:ind w:left="568" w:hanging="284"/>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w:t>
            </w:r>
          </w:p>
          <w:p w14:paraId="4839E9D8" w14:textId="77777777" w:rsidR="00A50D6A" w:rsidRPr="00A50D6A" w:rsidRDefault="00A50D6A" w:rsidP="00A50D6A">
            <w:pPr>
              <w:widowControl/>
              <w:spacing w:after="180"/>
              <w:ind w:left="568" w:hanging="284"/>
              <w:rPr>
                <w:rFonts w:ascii="Times New Roman" w:eastAsia="Malgun Gothic" w:hAnsi="Times New Roman" w:cs="Times New Roman"/>
                <w:kern w:val="0"/>
                <w:sz w:val="20"/>
                <w:szCs w:val="20"/>
                <w:lang w:val="en-GB" w:eastAsia="ko-KR"/>
              </w:rPr>
            </w:pPr>
            <w:r w:rsidRPr="00A50D6A" w:rsidDel="00175049">
              <w:rPr>
                <w:rFonts w:ascii="Times New Roman" w:eastAsia="Malgun Gothic" w:hAnsi="Times New Roman" w:cs="Times New Roman" w:hint="eastAsia"/>
                <w:kern w:val="0"/>
                <w:sz w:val="20"/>
                <w:szCs w:val="20"/>
                <w:lang w:val="en-GB" w:eastAsia="ko-KR"/>
              </w:rPr>
              <w:t>-</w:t>
            </w:r>
            <w:r w:rsidRPr="00A50D6A">
              <w:rPr>
                <w:rFonts w:ascii="Times New Roman" w:eastAsia="Malgun Gothic" w:hAnsi="Times New Roman" w:cs="Times New Roman"/>
                <w:kern w:val="0"/>
                <w:sz w:val="20"/>
                <w:szCs w:val="20"/>
                <w:lang w:val="en-GB" w:eastAsia="ko-KR"/>
              </w:rPr>
              <w:t>1&gt;</w:t>
            </w:r>
            <w:r w:rsidRPr="00A50D6A">
              <w:rPr>
                <w:rFonts w:ascii="Times New Roman" w:eastAsia="Malgun Gothic" w:hAnsi="Times New Roman" w:cs="Times New Roman" w:hint="eastAsia"/>
                <w:kern w:val="0"/>
                <w:sz w:val="20"/>
                <w:szCs w:val="20"/>
                <w:lang w:val="en-GB" w:eastAsia="ko-KR"/>
              </w:rPr>
              <w:tab/>
            </w:r>
            <w:r w:rsidRPr="00A50D6A">
              <w:rPr>
                <w:rFonts w:ascii="Times New Roman" w:eastAsia="Malgun Gothic" w:hAnsi="Times New Roman" w:cs="Times New Roman"/>
                <w:kern w:val="0"/>
                <w:sz w:val="20"/>
                <w:szCs w:val="20"/>
                <w:lang w:val="en-GB" w:eastAsia="ko-KR"/>
              </w:rPr>
              <w:t>else if this uplink grant is a</w:t>
            </w:r>
            <w:r w:rsidRPr="00A50D6A">
              <w:rPr>
                <w:rFonts w:ascii="Times New Roman" w:eastAsia="Malgun Gothic" w:hAnsi="Times New Roman" w:cs="Times New Roman" w:hint="eastAsia"/>
                <w:kern w:val="0"/>
                <w:sz w:val="20"/>
                <w:szCs w:val="20"/>
                <w:lang w:val="en-GB" w:eastAsia="ko-KR"/>
              </w:rPr>
              <w:t xml:space="preserve"> configured uplink grant</w:t>
            </w:r>
            <w:r w:rsidRPr="00A50D6A">
              <w:rPr>
                <w:rFonts w:ascii="Times New Roman" w:eastAsia="Malgun Gothic" w:hAnsi="Times New Roman" w:cs="Times New Roman"/>
                <w:kern w:val="0"/>
                <w:sz w:val="20"/>
                <w:szCs w:val="20"/>
                <w:lang w:val="en-GB" w:eastAsia="ko-KR"/>
              </w:rPr>
              <w:t>:</w:t>
            </w:r>
          </w:p>
          <w:p w14:paraId="70CCCC99" w14:textId="77777777" w:rsidR="00A50D6A" w:rsidRPr="00A50D6A" w:rsidRDefault="00A50D6A" w:rsidP="00A50D6A">
            <w:pPr>
              <w:widowControl/>
              <w:spacing w:after="180"/>
              <w:ind w:left="851" w:hanging="284"/>
              <w:rPr>
                <w:rFonts w:ascii="Times New Roman" w:eastAsia="Malgun Gothic" w:hAnsi="Times New Roman" w:cs="Times New Roman"/>
                <w:kern w:val="0"/>
                <w:sz w:val="20"/>
                <w:szCs w:val="20"/>
                <w:lang w:val="en-GB" w:eastAsia="ko-KR"/>
              </w:rPr>
            </w:pPr>
            <w:r w:rsidRPr="00A50D6A" w:rsidDel="00175049">
              <w:rPr>
                <w:rFonts w:ascii="Times New Roman" w:eastAsia="Malgun Gothic" w:hAnsi="Times New Roman" w:cs="Times New Roman"/>
                <w:kern w:val="0"/>
                <w:sz w:val="20"/>
                <w:szCs w:val="20"/>
                <w:lang w:val="en-GB" w:eastAsia="ko-KR"/>
              </w:rPr>
              <w:t>-</w:t>
            </w:r>
            <w:r w:rsidRPr="00A50D6A">
              <w:rPr>
                <w:rFonts w:ascii="Times New Roman" w:eastAsia="Malgun Gothic" w:hAnsi="Times New Roman" w:cs="Times New Roman"/>
                <w:kern w:val="0"/>
                <w:sz w:val="20"/>
                <w:szCs w:val="20"/>
                <w:lang w:val="en-GB" w:eastAsia="ko-KR"/>
              </w:rPr>
              <w:t>2&gt;</w:t>
            </w:r>
            <w:r w:rsidRPr="00A50D6A">
              <w:rPr>
                <w:rFonts w:ascii="Times New Roman" w:eastAsia="Malgun Gothic" w:hAnsi="Times New Roman" w:cs="Times New Roman"/>
                <w:kern w:val="0"/>
                <w:sz w:val="20"/>
                <w:szCs w:val="20"/>
                <w:lang w:val="en-GB" w:eastAsia="ko-KR"/>
              </w:rPr>
              <w:tab/>
            </w:r>
            <w:r w:rsidRPr="00A50D6A">
              <w:rPr>
                <w:rFonts w:ascii="Times New Roman" w:eastAsia="Malgun Gothic" w:hAnsi="Times New Roman" w:cs="Times New Roman"/>
                <w:kern w:val="0"/>
                <w:sz w:val="20"/>
                <w:szCs w:val="20"/>
                <w:highlight w:val="yellow"/>
                <w:lang w:val="en-GB" w:eastAsia="ko-KR"/>
              </w:rPr>
              <w:t>if there is no overlapping PUSCH duration</w:t>
            </w:r>
            <w:r w:rsidRPr="00A50D6A">
              <w:rPr>
                <w:rFonts w:ascii="Times New Roman" w:eastAsia="Malgun Gothic" w:hAnsi="Times New Roman" w:cs="Times New Roman"/>
                <w:kern w:val="0"/>
                <w:sz w:val="20"/>
                <w:szCs w:val="20"/>
                <w:lang w:val="en-GB" w:eastAsia="ko-KR"/>
              </w:rPr>
              <w:t xml:space="preserve"> of another configured uplink grant whose priority is </w:t>
            </w:r>
            <w:r w:rsidRPr="00A50D6A">
              <w:rPr>
                <w:rFonts w:ascii="Times New Roman" w:eastAsia="Malgun Gothic" w:hAnsi="Times New Roman" w:cs="Times New Roman" w:hint="eastAsia"/>
                <w:kern w:val="0"/>
                <w:sz w:val="20"/>
                <w:szCs w:val="20"/>
                <w:lang w:val="en-GB" w:eastAsia="ko-KR"/>
              </w:rPr>
              <w:t>high</w:t>
            </w:r>
            <w:r w:rsidRPr="00A50D6A">
              <w:rPr>
                <w:rFonts w:ascii="Times New Roman" w:eastAsia="Malgun Gothic" w:hAnsi="Times New Roman" w:cs="Times New Roman"/>
                <w:kern w:val="0"/>
                <w:sz w:val="20"/>
                <w:szCs w:val="20"/>
                <w:lang w:val="en-GB" w:eastAsia="ko-KR"/>
              </w:rPr>
              <w:t>er than</w:t>
            </w:r>
            <w:r w:rsidRPr="00A50D6A">
              <w:rPr>
                <w:rFonts w:ascii="Times New Roman" w:eastAsia="Malgun Gothic" w:hAnsi="Times New Roman" w:cs="Times New Roman" w:hint="eastAsia"/>
                <w:kern w:val="0"/>
                <w:sz w:val="20"/>
                <w:szCs w:val="20"/>
                <w:lang w:val="en-GB" w:eastAsia="ko-KR"/>
              </w:rPr>
              <w:t xml:space="preserve"> </w:t>
            </w:r>
            <w:r w:rsidRPr="00A50D6A">
              <w:rPr>
                <w:rFonts w:ascii="Times New Roman" w:eastAsia="Malgun Gothic" w:hAnsi="Times New Roman" w:cs="Times New Roman"/>
                <w:kern w:val="0"/>
                <w:sz w:val="20"/>
                <w:szCs w:val="20"/>
                <w:lang w:val="en-GB" w:eastAsia="ko-KR"/>
              </w:rPr>
              <w:t>the priority of the uplink grant</w:t>
            </w:r>
            <w:r w:rsidRPr="00A50D6A">
              <w:rPr>
                <w:rFonts w:ascii="Times New Roman" w:eastAsia="Malgun Gothic" w:hAnsi="Times New Roman" w:cs="Times New Roman" w:hint="eastAsia"/>
                <w:kern w:val="0"/>
                <w:sz w:val="20"/>
                <w:szCs w:val="20"/>
                <w:lang w:val="en-GB" w:eastAsia="ko-KR"/>
              </w:rPr>
              <w:t>; and</w:t>
            </w:r>
          </w:p>
          <w:p w14:paraId="7BD1EE35" w14:textId="77777777" w:rsidR="00A50D6A" w:rsidRPr="00A50D6A" w:rsidRDefault="00A50D6A" w:rsidP="00A50D6A">
            <w:pPr>
              <w:widowControl/>
              <w:spacing w:after="180"/>
              <w:ind w:left="851" w:hanging="284"/>
              <w:rPr>
                <w:rFonts w:ascii="Times New Roman" w:eastAsia="Malgun Gothic" w:hAnsi="Times New Roman" w:cs="Times New Roman"/>
                <w:kern w:val="0"/>
                <w:sz w:val="20"/>
                <w:szCs w:val="20"/>
                <w:lang w:val="en-GB" w:eastAsia="ko-KR"/>
              </w:rPr>
            </w:pPr>
            <w:r w:rsidRPr="00A50D6A" w:rsidDel="00175049">
              <w:rPr>
                <w:rFonts w:ascii="Times New Roman" w:eastAsia="Malgun Gothic" w:hAnsi="Times New Roman" w:cs="Times New Roman" w:hint="eastAsia"/>
                <w:kern w:val="0"/>
                <w:sz w:val="20"/>
                <w:szCs w:val="20"/>
                <w:lang w:val="en-GB" w:eastAsia="ko-KR"/>
              </w:rPr>
              <w:t>-</w:t>
            </w:r>
            <w:r w:rsidRPr="00A50D6A">
              <w:rPr>
                <w:rFonts w:ascii="Times New Roman" w:eastAsia="Malgun Gothic" w:hAnsi="Times New Roman" w:cs="Times New Roman"/>
                <w:kern w:val="0"/>
                <w:sz w:val="20"/>
                <w:szCs w:val="20"/>
                <w:lang w:val="en-GB" w:eastAsia="ko-KR"/>
              </w:rPr>
              <w:t>2&gt;</w:t>
            </w:r>
            <w:r w:rsidRPr="00A50D6A">
              <w:rPr>
                <w:rFonts w:ascii="Times New Roman" w:eastAsia="Malgun Gothic" w:hAnsi="Times New Roman" w:cs="Times New Roman" w:hint="eastAsia"/>
                <w:kern w:val="0"/>
                <w:sz w:val="20"/>
                <w:szCs w:val="20"/>
                <w:lang w:val="en-GB" w:eastAsia="ko-KR"/>
              </w:rPr>
              <w:tab/>
            </w:r>
            <w:r w:rsidRPr="00A50D6A">
              <w:rPr>
                <w:rFonts w:ascii="Times New Roman" w:eastAsia="Malgun Gothic" w:hAnsi="Times New Roman" w:cs="Times New Roman"/>
                <w:kern w:val="0"/>
                <w:sz w:val="20"/>
                <w:szCs w:val="20"/>
                <w:highlight w:val="yellow"/>
                <w:lang w:val="en-GB" w:eastAsia="ko-KR"/>
              </w:rPr>
              <w:t>if there is no overlapping PUSCH duration</w:t>
            </w:r>
            <w:r w:rsidRPr="00A50D6A">
              <w:rPr>
                <w:rFonts w:ascii="Times New Roman" w:eastAsia="Malgun Gothic" w:hAnsi="Times New Roman" w:cs="Times New Roman"/>
                <w:kern w:val="0"/>
                <w:sz w:val="20"/>
                <w:szCs w:val="20"/>
                <w:lang w:val="en-GB" w:eastAsia="ko-KR"/>
              </w:rPr>
              <w:t xml:space="preserve"> of an uplink grant addressed to </w:t>
            </w:r>
            <w:r w:rsidRPr="00A50D6A">
              <w:rPr>
                <w:rFonts w:ascii="Times New Roman" w:eastAsia="Malgun Gothic" w:hAnsi="Times New Roman" w:cs="Times New Roman" w:hint="eastAsia"/>
                <w:kern w:val="0"/>
                <w:sz w:val="20"/>
                <w:szCs w:val="20"/>
                <w:lang w:val="en-GB" w:eastAsia="ko-KR"/>
              </w:rPr>
              <w:t xml:space="preserve">C-RNTI or </w:t>
            </w:r>
            <w:r w:rsidRPr="00A50D6A">
              <w:rPr>
                <w:rFonts w:ascii="Times New Roman" w:eastAsia="Malgun Gothic" w:hAnsi="Times New Roman" w:cs="Times New Roman"/>
                <w:kern w:val="0"/>
                <w:sz w:val="20"/>
                <w:szCs w:val="20"/>
                <w:lang w:val="en-GB" w:eastAsia="ko-KR"/>
              </w:rPr>
              <w:t>CS-RNTI</w:t>
            </w:r>
            <w:r w:rsidRPr="00A50D6A">
              <w:rPr>
                <w:rFonts w:ascii="Times New Roman" w:eastAsia="Malgun Gothic" w:hAnsi="Times New Roman" w:cs="Times New Roman" w:hint="eastAsia"/>
                <w:kern w:val="0"/>
                <w:sz w:val="20"/>
                <w:szCs w:val="20"/>
                <w:lang w:val="en-GB" w:eastAsia="ko-KR"/>
              </w:rPr>
              <w:t xml:space="preserve"> </w:t>
            </w:r>
            <w:r w:rsidRPr="00A50D6A">
              <w:rPr>
                <w:rFonts w:ascii="Times New Roman" w:eastAsia="Malgun Gothic" w:hAnsi="Times New Roman" w:cs="Times New Roman"/>
                <w:kern w:val="0"/>
                <w:sz w:val="20"/>
                <w:szCs w:val="20"/>
                <w:lang w:val="en-GB" w:eastAsia="ko-KR"/>
              </w:rPr>
              <w:t xml:space="preserve">whose priority is </w:t>
            </w:r>
            <w:r w:rsidRPr="00A50D6A">
              <w:rPr>
                <w:rFonts w:ascii="Times New Roman" w:eastAsia="Malgun Gothic" w:hAnsi="Times New Roman" w:cs="Times New Roman" w:hint="eastAsia"/>
                <w:kern w:val="0"/>
                <w:sz w:val="20"/>
                <w:szCs w:val="20"/>
                <w:lang w:val="en-GB" w:eastAsia="ko-KR"/>
              </w:rPr>
              <w:t>high</w:t>
            </w:r>
            <w:r w:rsidRPr="00A50D6A">
              <w:rPr>
                <w:rFonts w:ascii="Times New Roman" w:eastAsia="Malgun Gothic" w:hAnsi="Times New Roman" w:cs="Times New Roman"/>
                <w:kern w:val="0"/>
                <w:sz w:val="20"/>
                <w:szCs w:val="20"/>
                <w:lang w:val="en-GB" w:eastAsia="ko-KR"/>
              </w:rPr>
              <w:t xml:space="preserve">er than </w:t>
            </w:r>
            <w:r w:rsidRPr="00A50D6A">
              <w:rPr>
                <w:rFonts w:ascii="Times New Roman" w:eastAsia="Malgun Gothic" w:hAnsi="Times New Roman" w:cs="Times New Roman" w:hint="eastAsia"/>
                <w:kern w:val="0"/>
                <w:sz w:val="20"/>
                <w:szCs w:val="20"/>
                <w:lang w:val="en-GB" w:eastAsia="ko-KR"/>
              </w:rPr>
              <w:t xml:space="preserve">or equal to </w:t>
            </w:r>
            <w:r w:rsidRPr="00A50D6A">
              <w:rPr>
                <w:rFonts w:ascii="Times New Roman" w:eastAsia="Malgun Gothic" w:hAnsi="Times New Roman" w:cs="Times New Roman"/>
                <w:kern w:val="0"/>
                <w:sz w:val="20"/>
                <w:szCs w:val="20"/>
                <w:lang w:val="en-GB" w:eastAsia="ko-KR"/>
              </w:rPr>
              <w:t>the priority of the uplink grant</w:t>
            </w:r>
            <w:r w:rsidRPr="00A50D6A">
              <w:rPr>
                <w:rFonts w:ascii="Times New Roman" w:eastAsia="Malgun Gothic" w:hAnsi="Times New Roman" w:cs="Times New Roman" w:hint="eastAsia"/>
                <w:kern w:val="0"/>
                <w:sz w:val="20"/>
                <w:szCs w:val="20"/>
                <w:lang w:val="en-GB" w:eastAsia="ko-KR"/>
              </w:rPr>
              <w:t>; and</w:t>
            </w:r>
          </w:p>
          <w:p w14:paraId="3FAC655C" w14:textId="77777777" w:rsidR="00A50D6A" w:rsidRPr="00A50D6A" w:rsidRDefault="00A50D6A" w:rsidP="00A50D6A">
            <w:pPr>
              <w:widowControl/>
              <w:spacing w:after="180"/>
              <w:ind w:left="851" w:hanging="284"/>
              <w:rPr>
                <w:rFonts w:ascii="Times New Roman" w:eastAsia="Malgun Gothic" w:hAnsi="Times New Roman" w:cs="Times New Roman"/>
                <w:kern w:val="0"/>
                <w:sz w:val="20"/>
                <w:szCs w:val="20"/>
                <w:lang w:val="en-GB" w:eastAsia="ko-KR"/>
              </w:rPr>
            </w:pPr>
            <w:r w:rsidRPr="00A50D6A" w:rsidDel="00175049">
              <w:rPr>
                <w:rFonts w:ascii="Times New Roman" w:eastAsia="Malgun Gothic" w:hAnsi="Times New Roman" w:cs="Times New Roman" w:hint="eastAsia"/>
                <w:kern w:val="0"/>
                <w:sz w:val="20"/>
                <w:szCs w:val="20"/>
                <w:lang w:val="en-GB" w:eastAsia="ko-KR"/>
              </w:rPr>
              <w:t>-</w:t>
            </w:r>
            <w:r w:rsidRPr="00A50D6A">
              <w:rPr>
                <w:rFonts w:ascii="Times New Roman" w:eastAsia="Malgun Gothic" w:hAnsi="Times New Roman" w:cs="Times New Roman"/>
                <w:kern w:val="0"/>
                <w:sz w:val="20"/>
                <w:szCs w:val="20"/>
                <w:lang w:val="en-GB" w:eastAsia="ko-KR"/>
              </w:rPr>
              <w:t>2&gt;</w:t>
            </w:r>
            <w:r w:rsidRPr="00A50D6A">
              <w:rPr>
                <w:rFonts w:ascii="Times New Roman" w:eastAsia="Malgun Gothic" w:hAnsi="Times New Roman" w:cs="Times New Roman" w:hint="eastAsia"/>
                <w:kern w:val="0"/>
                <w:sz w:val="20"/>
                <w:szCs w:val="20"/>
                <w:lang w:val="en-GB" w:eastAsia="ko-KR"/>
              </w:rPr>
              <w:tab/>
            </w:r>
            <w:r w:rsidRPr="00A50D6A">
              <w:rPr>
                <w:rFonts w:ascii="Times New Roman" w:eastAsia="Malgun Gothic" w:hAnsi="Times New Roman" w:cs="Times New Roman"/>
                <w:kern w:val="0"/>
                <w:sz w:val="20"/>
                <w:szCs w:val="20"/>
                <w:lang w:val="en-GB" w:eastAsia="ko-KR"/>
              </w:rPr>
              <w:t>if there is no overlapping</w:t>
            </w:r>
            <w:r w:rsidRPr="00A50D6A">
              <w:rPr>
                <w:rFonts w:ascii="Times New Roman" w:eastAsia="Malgun Gothic" w:hAnsi="Times New Roman" w:cs="Times New Roman" w:hint="eastAsia"/>
                <w:kern w:val="0"/>
                <w:sz w:val="20"/>
                <w:szCs w:val="20"/>
                <w:lang w:val="en-GB" w:eastAsia="ko-KR"/>
              </w:rPr>
              <w:t xml:space="preserve"> </w:t>
            </w:r>
            <w:r w:rsidRPr="00A50D6A">
              <w:rPr>
                <w:rFonts w:ascii="Times New Roman" w:eastAsia="Malgun Gothic" w:hAnsi="Times New Roman" w:cs="Times New Roman"/>
                <w:kern w:val="0"/>
                <w:sz w:val="20"/>
                <w:szCs w:val="20"/>
                <w:lang w:val="en-GB" w:eastAsia="ko-KR"/>
              </w:rPr>
              <w:t xml:space="preserve">PUCCH resource with an SR transmission where </w:t>
            </w:r>
            <w:r w:rsidRPr="00A50D6A">
              <w:rPr>
                <w:rFonts w:ascii="Times New Roman" w:eastAsia="Malgun Gothic" w:hAnsi="Times New Roman" w:cs="Times New Roman" w:hint="eastAsia"/>
                <w:kern w:val="0"/>
                <w:sz w:val="20"/>
                <w:szCs w:val="20"/>
                <w:lang w:val="en-GB" w:eastAsia="ko-KR"/>
              </w:rPr>
              <w:t>the priority of the logical channel that triggered the SR is higher than the priority of the uplink grant</w:t>
            </w:r>
            <w:r w:rsidRPr="00A50D6A">
              <w:rPr>
                <w:rFonts w:ascii="Times New Roman" w:eastAsia="Malgun Gothic" w:hAnsi="Times New Roman" w:cs="Times New Roman"/>
                <w:kern w:val="0"/>
                <w:sz w:val="20"/>
                <w:szCs w:val="20"/>
                <w:lang w:val="en-GB" w:eastAsia="ko-KR"/>
              </w:rPr>
              <w:t>:</w:t>
            </w:r>
          </w:p>
          <w:p w14:paraId="53B948DF" w14:textId="77777777" w:rsidR="00A50D6A" w:rsidRPr="00A50D6A" w:rsidRDefault="00A50D6A" w:rsidP="00A50D6A">
            <w:pPr>
              <w:widowControl/>
              <w:spacing w:after="180"/>
              <w:ind w:left="1135" w:hanging="284"/>
              <w:rPr>
                <w:rFonts w:ascii="Times New Roman" w:eastAsia="Malgun Gothic" w:hAnsi="Times New Roman" w:cs="Times New Roman"/>
                <w:kern w:val="0"/>
                <w:sz w:val="20"/>
                <w:szCs w:val="20"/>
                <w:lang w:val="en-GB" w:eastAsia="ko-KR"/>
              </w:rPr>
            </w:pPr>
            <w:r w:rsidRPr="00A50D6A">
              <w:rPr>
                <w:rFonts w:ascii="Times New Roman" w:eastAsia="Malgun Gothic" w:hAnsi="Times New Roman" w:cs="Times New Roman"/>
                <w:kern w:val="0"/>
                <w:sz w:val="20"/>
                <w:szCs w:val="20"/>
                <w:lang w:val="en-GB" w:eastAsia="ko-KR"/>
              </w:rPr>
              <w:t>3&gt;</w:t>
            </w:r>
            <w:r w:rsidRPr="00A50D6A">
              <w:rPr>
                <w:rFonts w:ascii="Times New Roman" w:eastAsia="Malgun Gothic" w:hAnsi="Times New Roman" w:cs="Times New Roman"/>
                <w:kern w:val="0"/>
                <w:sz w:val="20"/>
                <w:szCs w:val="20"/>
                <w:lang w:val="en-GB" w:eastAsia="ko-KR"/>
              </w:rPr>
              <w:tab/>
              <w:t>this uplink grant is a prioritized uplink grant;</w:t>
            </w:r>
          </w:p>
          <w:p w14:paraId="19F08091" w14:textId="64899A16" w:rsidR="00A50D6A" w:rsidRPr="00A50D6A" w:rsidRDefault="00A50D6A" w:rsidP="00A50D6A">
            <w:pPr>
              <w:widowControl/>
              <w:spacing w:after="180"/>
              <w:ind w:left="1135" w:hanging="284"/>
              <w:rPr>
                <w:rFonts w:ascii="Times New Roman" w:eastAsia="Malgun Gothic" w:hAnsi="Times New Roman" w:cs="Times New Roman"/>
                <w:kern w:val="0"/>
                <w:sz w:val="20"/>
                <w:szCs w:val="20"/>
                <w:lang w:val="en-GB" w:eastAsia="ko-KR"/>
              </w:rPr>
            </w:pPr>
            <w:r w:rsidRPr="00A50D6A">
              <w:rPr>
                <w:rFonts w:ascii="Times New Roman" w:eastAsia="Malgun Gothic" w:hAnsi="Times New Roman" w:cs="Times New Roman"/>
                <w:kern w:val="0"/>
                <w:sz w:val="20"/>
                <w:szCs w:val="20"/>
                <w:lang w:val="en-GB" w:eastAsia="ko-KR"/>
              </w:rPr>
              <w:t>3&gt;</w:t>
            </w:r>
            <w:r w:rsidRPr="00A50D6A">
              <w:rPr>
                <w:rFonts w:ascii="Times New Roman" w:eastAsia="Malgun Gothic" w:hAnsi="Times New Roman" w:cs="Times New Roman"/>
                <w:kern w:val="0"/>
                <w:sz w:val="20"/>
                <w:szCs w:val="20"/>
                <w:lang w:val="en-GB" w:eastAsia="ko-KR"/>
              </w:rPr>
              <w:tab/>
              <w:t>the other overlapping uplink grant(s), if any, is a deprioritized uplink grant.</w:t>
            </w:r>
          </w:p>
        </w:tc>
      </w:tr>
    </w:tbl>
    <w:p w14:paraId="130F5BC1" w14:textId="057AF02A"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discuss </w:t>
      </w:r>
      <w:r w:rsidR="00A50D6A">
        <w:rPr>
          <w:rFonts w:ascii="Times New Roman" w:hAnsi="Times New Roman" w:cs="Times New Roman"/>
          <w:sz w:val="22"/>
        </w:rPr>
        <w:t xml:space="preserve">other cases with prioritization issues </w:t>
      </w:r>
      <w:r w:rsidR="00775C4B">
        <w:rPr>
          <w:rFonts w:ascii="Times New Roman" w:hAnsi="Times New Roman" w:cs="Times New Roman"/>
          <w:sz w:val="22"/>
        </w:rPr>
        <w:t>regarding</w:t>
      </w:r>
      <w:r w:rsidR="00A50D6A">
        <w:rPr>
          <w:rFonts w:ascii="Times New Roman" w:hAnsi="Times New Roman" w:cs="Times New Roman"/>
          <w:sz w:val="22"/>
        </w:rPr>
        <w:t xml:space="preserve"> configured grants and </w:t>
      </w:r>
      <w:r w:rsidR="00682A6C">
        <w:rPr>
          <w:rFonts w:ascii="Times New Roman" w:hAnsi="Times New Roman" w:cs="Times New Roman"/>
          <w:sz w:val="22"/>
        </w:rPr>
        <w:t xml:space="preserve">scheduled </w:t>
      </w:r>
      <w:r w:rsidR="00A50D6A">
        <w:rPr>
          <w:rFonts w:ascii="Times New Roman" w:hAnsi="Times New Roman" w:cs="Times New Roman"/>
          <w:sz w:val="22"/>
        </w:rPr>
        <w:t>grants</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1EE4D57" w14:textId="585C315B" w:rsidR="003A6785" w:rsidRDefault="00A50D6A" w:rsidP="007E2B31">
      <w:pPr>
        <w:spacing w:after="240"/>
        <w:jc w:val="both"/>
        <w:rPr>
          <w:rFonts w:ascii="Times New Roman" w:hAnsi="Times New Roman" w:cs="Times New Roman"/>
          <w:sz w:val="22"/>
        </w:rPr>
      </w:pPr>
      <w:r>
        <w:rPr>
          <w:rFonts w:ascii="Times New Roman" w:hAnsi="Times New Roman" w:cs="Times New Roman" w:hint="eastAsia"/>
          <w:sz w:val="22"/>
        </w:rPr>
        <w:t>According to current endorsed CR</w:t>
      </w:r>
      <w:r>
        <w:rPr>
          <w:rFonts w:ascii="Times New Roman" w:hAnsi="Times New Roman" w:cs="Times New Roman"/>
          <w:sz w:val="22"/>
        </w:rPr>
        <w:t xml:space="preserve"> [</w:t>
      </w:r>
      <w:r w:rsidR="0073299B">
        <w:rPr>
          <w:rFonts w:ascii="Times New Roman" w:hAnsi="Times New Roman" w:cs="Times New Roman"/>
          <w:sz w:val="22"/>
        </w:rPr>
        <w:t>1</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a</w:t>
      </w:r>
      <w:r w:rsidR="00682A6C">
        <w:rPr>
          <w:rFonts w:ascii="Times New Roman" w:hAnsi="Times New Roman" w:cs="Times New Roman"/>
          <w:sz w:val="22"/>
        </w:rPr>
        <w:t xml:space="preserve"> configured grant or a scheduled grant (including PDCCH grant and </w:t>
      </w:r>
      <w:r w:rsidR="00682A6C">
        <w:rPr>
          <w:rFonts w:ascii="Times New Roman" w:hAnsi="Times New Roman" w:cs="Times New Roman"/>
          <w:sz w:val="22"/>
        </w:rPr>
        <w:lastRenderedPageBreak/>
        <w:t>RAR grant)</w:t>
      </w:r>
      <w:r>
        <w:rPr>
          <w:rFonts w:ascii="Times New Roman" w:hAnsi="Times New Roman" w:cs="Times New Roman"/>
          <w:sz w:val="22"/>
        </w:rPr>
        <w:t xml:space="preserve"> is prioritized if there are no other UL grants with overlapping PUSCH duration </w:t>
      </w:r>
      <w:r w:rsidR="00775C4B">
        <w:rPr>
          <w:rFonts w:ascii="Times New Roman" w:hAnsi="Times New Roman" w:cs="Times New Roman"/>
          <w:sz w:val="22"/>
        </w:rPr>
        <w:t xml:space="preserve">with priority higher than the UL grant’s priority. The priority is determined by </w:t>
      </w:r>
      <w:r w:rsidR="00775C4B" w:rsidRPr="00775C4B">
        <w:rPr>
          <w:rFonts w:ascii="Times New Roman" w:hAnsi="Times New Roman" w:cs="Times New Roman"/>
          <w:sz w:val="22"/>
        </w:rPr>
        <w:t>the highest priority among priorities of the logical channels with data available that are multiplexed or can be multiplexed in the MAC P</w:t>
      </w:r>
      <w:r w:rsidR="00775C4B">
        <w:rPr>
          <w:rFonts w:ascii="Times New Roman" w:hAnsi="Times New Roman" w:cs="Times New Roman"/>
          <w:sz w:val="22"/>
        </w:rPr>
        <w:t xml:space="preserve">DU. </w:t>
      </w:r>
      <w:r w:rsidR="003320AE">
        <w:rPr>
          <w:rFonts w:ascii="Times New Roman" w:hAnsi="Times New Roman" w:cs="Times New Roman"/>
          <w:sz w:val="22"/>
        </w:rPr>
        <w:t xml:space="preserve">For example, a configured grant may prioritized over an scheduled grant </w:t>
      </w:r>
      <w:r w:rsidR="00737E7B">
        <w:rPr>
          <w:rFonts w:ascii="Times New Roman" w:hAnsi="Times New Roman" w:cs="Times New Roman"/>
          <w:sz w:val="22"/>
        </w:rPr>
        <w:t xml:space="preserve">if the data carried </w:t>
      </w:r>
      <w:r w:rsidR="003D3557">
        <w:rPr>
          <w:rFonts w:ascii="Times New Roman" w:hAnsi="Times New Roman" w:cs="Times New Roman"/>
          <w:sz w:val="22"/>
        </w:rPr>
        <w:t>via</w:t>
      </w:r>
      <w:r w:rsidR="00737E7B">
        <w:rPr>
          <w:rFonts w:ascii="Times New Roman" w:hAnsi="Times New Roman" w:cs="Times New Roman"/>
          <w:sz w:val="22"/>
        </w:rPr>
        <w:t xml:space="preserve"> </w:t>
      </w:r>
      <w:r w:rsidR="003D3557">
        <w:rPr>
          <w:rFonts w:ascii="Times New Roman" w:hAnsi="Times New Roman" w:cs="Times New Roman"/>
          <w:sz w:val="22"/>
        </w:rPr>
        <w:t>the configured grant is (or can be assembled) from a l</w:t>
      </w:r>
      <w:r w:rsidR="00737E7B">
        <w:rPr>
          <w:rFonts w:ascii="Times New Roman" w:hAnsi="Times New Roman" w:cs="Times New Roman"/>
          <w:sz w:val="22"/>
        </w:rPr>
        <w:t xml:space="preserve">ogical channel with priority higher than </w:t>
      </w:r>
      <w:r w:rsidR="003D3557">
        <w:rPr>
          <w:rFonts w:ascii="Times New Roman" w:hAnsi="Times New Roman" w:cs="Times New Roman"/>
          <w:sz w:val="22"/>
        </w:rPr>
        <w:t xml:space="preserve">those of </w:t>
      </w:r>
      <w:r w:rsidR="00737E7B">
        <w:rPr>
          <w:rFonts w:ascii="Times New Roman" w:hAnsi="Times New Roman" w:cs="Times New Roman"/>
          <w:sz w:val="22"/>
        </w:rPr>
        <w:t>the scheduled grant</w:t>
      </w:r>
      <w:r w:rsidR="003D3557">
        <w:rPr>
          <w:rFonts w:ascii="Times New Roman" w:hAnsi="Times New Roman" w:cs="Times New Roman"/>
          <w:sz w:val="22"/>
        </w:rPr>
        <w:t>.</w:t>
      </w:r>
      <w:r w:rsidR="0073299B">
        <w:rPr>
          <w:rFonts w:ascii="Times New Roman" w:hAnsi="Times New Roman" w:cs="Times New Roman"/>
          <w:sz w:val="22"/>
        </w:rPr>
        <w:t xml:space="preserve"> However, current CR has not yet considered the prioritization case between two non-overlapping UL grant</w:t>
      </w:r>
      <w:r w:rsidR="00E83AEB">
        <w:rPr>
          <w:rFonts w:ascii="Times New Roman" w:hAnsi="Times New Roman" w:cs="Times New Roman"/>
          <w:sz w:val="22"/>
        </w:rPr>
        <w:t>s sharing the same HARQ process</w:t>
      </w:r>
      <w:r w:rsidR="0073299B">
        <w:rPr>
          <w:rFonts w:ascii="Times New Roman" w:hAnsi="Times New Roman" w:cs="Times New Roman"/>
          <w:sz w:val="22"/>
        </w:rPr>
        <w:t>.</w:t>
      </w:r>
    </w:p>
    <w:p w14:paraId="0543E293" w14:textId="63DE4F71" w:rsidR="0073299B" w:rsidRPr="0073299B" w:rsidRDefault="0073299B" w:rsidP="007E2B31">
      <w:pPr>
        <w:spacing w:after="240"/>
        <w:jc w:val="both"/>
        <w:rPr>
          <w:rFonts w:ascii="Times New Roman" w:hAnsi="Times New Roman" w:cs="Times New Roman"/>
          <w:sz w:val="22"/>
        </w:rPr>
      </w:pPr>
      <w:r>
        <w:rPr>
          <w:rFonts w:ascii="Times New Roman" w:hAnsi="Times New Roman" w:cs="Times New Roman"/>
          <w:sz w:val="22"/>
        </w:rPr>
        <w:t>A scenario is shown in Figure 1. A UE receives a scheduled UL grant indicating a new transmission. The UE assembles a MAC PDU (PDU A) and performs the new transmission using a HARQ process. The UE starts and restarts</w:t>
      </w:r>
      <w:r w:rsidRPr="0073299B">
        <w:rPr>
          <w:rFonts w:ascii="Times New Roman" w:hAnsi="Times New Roman" w:cs="Times New Roman"/>
          <w:i/>
          <w:sz w:val="22"/>
        </w:rPr>
        <w:t xml:space="preserve"> ConfiguredGrantTimer</w:t>
      </w:r>
      <w:r>
        <w:rPr>
          <w:rFonts w:ascii="Times New Roman" w:hAnsi="Times New Roman" w:cs="Times New Roman"/>
          <w:sz w:val="22"/>
        </w:rPr>
        <w:t xml:space="preserve"> of the HARQ process when receiving the UL grant and when transmitting the PDU A. When the </w:t>
      </w:r>
      <w:r w:rsidRPr="0073299B">
        <w:rPr>
          <w:rFonts w:ascii="Times New Roman" w:hAnsi="Times New Roman" w:cs="Times New Roman"/>
          <w:i/>
          <w:sz w:val="22"/>
        </w:rPr>
        <w:t>ConfiguredGrantTimer</w:t>
      </w:r>
      <w:r>
        <w:rPr>
          <w:rFonts w:ascii="Times New Roman" w:hAnsi="Times New Roman" w:cs="Times New Roman"/>
          <w:sz w:val="22"/>
        </w:rPr>
        <w:t xml:space="preserve"> is running, the UE has a configured grant (e.g. type-1 configured grant) associated with the HARQ process for UL transmission. According to the current specification, a UE shall not use the configured grant when the </w:t>
      </w:r>
      <w:r w:rsidRPr="0073299B">
        <w:rPr>
          <w:rFonts w:ascii="Times New Roman" w:hAnsi="Times New Roman" w:cs="Times New Roman"/>
          <w:i/>
          <w:sz w:val="22"/>
        </w:rPr>
        <w:t>ConfiguredGrantTimer</w:t>
      </w:r>
      <w:r w:rsidRPr="0073299B">
        <w:rPr>
          <w:rFonts w:ascii="Times New Roman" w:hAnsi="Times New Roman" w:cs="Times New Roman"/>
          <w:sz w:val="22"/>
        </w:rPr>
        <w:t xml:space="preserve"> is running</w:t>
      </w:r>
      <w:r>
        <w:rPr>
          <w:rFonts w:ascii="Times New Roman" w:hAnsi="Times New Roman" w:cs="Times New Roman"/>
          <w:i/>
          <w:sz w:val="22"/>
        </w:rPr>
        <w:t>.</w:t>
      </w:r>
      <w:r>
        <w:rPr>
          <w:rFonts w:ascii="Times New Roman" w:hAnsi="Times New Roman" w:cs="Times New Roman"/>
          <w:sz w:val="22"/>
        </w:rPr>
        <w:t xml:space="preserve"> However, if the configured grant can carry data from a logical channel with higher priority than data in PDU A, the UE should not </w:t>
      </w:r>
      <w:r w:rsidR="0091635C">
        <w:rPr>
          <w:rFonts w:ascii="Times New Roman" w:hAnsi="Times New Roman" w:cs="Times New Roman"/>
          <w:sz w:val="22"/>
        </w:rPr>
        <w:t>skip the configured grant</w:t>
      </w:r>
      <w:r w:rsidR="00DA4658">
        <w:rPr>
          <w:rFonts w:ascii="Times New Roman" w:hAnsi="Times New Roman" w:cs="Times New Roman"/>
          <w:sz w:val="22"/>
        </w:rPr>
        <w:t xml:space="preserve">, according to prioritization rule, </w:t>
      </w:r>
      <w:r w:rsidR="0091635C">
        <w:rPr>
          <w:rFonts w:ascii="Times New Roman" w:hAnsi="Times New Roman" w:cs="Times New Roman"/>
          <w:sz w:val="22"/>
        </w:rPr>
        <w:t xml:space="preserve">and should assemble a MAC PDU (e.g. PDU B, which overwrites PDU A) and transmits data with higher priority. </w:t>
      </w:r>
    </w:p>
    <w:p w14:paraId="6B5E42ED" w14:textId="226317D5" w:rsidR="00737E7B" w:rsidRDefault="0091635C" w:rsidP="00737E7B">
      <w:pPr>
        <w:spacing w:after="240"/>
        <w:jc w:val="center"/>
      </w:pPr>
      <w:r>
        <w:object w:dxaOrig="10079" w:dyaOrig="4275" w14:anchorId="1A3A7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52.5pt" o:ole="">
            <v:imagedata r:id="rId8" o:title=""/>
          </v:shape>
          <o:OLEObject Type="Embed" ProgID="Visio.Drawing.11" ShapeID="_x0000_i1025" DrawAspect="Content" ObjectID="_1643192039" r:id="rId9"/>
        </w:object>
      </w:r>
    </w:p>
    <w:p w14:paraId="4E960757" w14:textId="477EE3D6" w:rsidR="00682A6C" w:rsidRDefault="00714B70" w:rsidP="00737E7B">
      <w:pPr>
        <w:spacing w:after="240"/>
        <w:jc w:val="center"/>
      </w:pPr>
      <w:r>
        <w:t>Figure 1</w:t>
      </w:r>
      <w:r w:rsidR="00682A6C">
        <w:t>. HARQ process collision between two UL grants with different priorities</w:t>
      </w:r>
    </w:p>
    <w:p w14:paraId="55B8AEE8" w14:textId="00648E0B" w:rsidR="00A32349" w:rsidRPr="003A6785" w:rsidRDefault="00A32349" w:rsidP="00737E7B">
      <w:pPr>
        <w:spacing w:after="240"/>
        <w:jc w:val="center"/>
        <w:rPr>
          <w:rFonts w:ascii="Times New Roman" w:hAnsi="Times New Roman" w:cs="Times New Roman"/>
          <w:sz w:val="22"/>
        </w:rPr>
      </w:pPr>
    </w:p>
    <w:p w14:paraId="0B105F3F" w14:textId="5CDFFC5E" w:rsidR="007E2B31" w:rsidRDefault="00775C4B" w:rsidP="007E2B3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7E2B31" w:rsidRPr="004D30D6">
        <w:rPr>
          <w:rFonts w:ascii="Times New Roman" w:hAnsi="Times New Roman" w:cs="Times New Roman"/>
          <w:b/>
          <w:sz w:val="22"/>
          <w:lang w:val="en-GB"/>
        </w:rPr>
        <w:t xml:space="preserve">: </w:t>
      </w:r>
      <w:r w:rsidR="007E2B31">
        <w:rPr>
          <w:rFonts w:ascii="Times New Roman" w:hAnsi="Times New Roman" w:cs="Times New Roman"/>
          <w:b/>
          <w:sz w:val="22"/>
          <w:lang w:val="en-GB"/>
        </w:rPr>
        <w:tab/>
      </w:r>
      <w:r w:rsidR="0091635C">
        <w:rPr>
          <w:rFonts w:ascii="Times New Roman" w:hAnsi="Times New Roman" w:cs="Times New Roman"/>
          <w:b/>
          <w:sz w:val="22"/>
          <w:lang w:val="en-GB"/>
        </w:rPr>
        <w:t xml:space="preserve">Prioritization between </w:t>
      </w:r>
      <w:r w:rsidR="00E83AEB">
        <w:rPr>
          <w:rFonts w:ascii="Times New Roman" w:hAnsi="Times New Roman" w:cs="Times New Roman"/>
          <w:b/>
          <w:sz w:val="22"/>
          <w:lang w:val="en-GB"/>
        </w:rPr>
        <w:t>UL grants</w:t>
      </w:r>
      <w:r w:rsidR="0091635C">
        <w:rPr>
          <w:rFonts w:ascii="Times New Roman" w:hAnsi="Times New Roman" w:cs="Times New Roman"/>
          <w:b/>
          <w:sz w:val="22"/>
          <w:lang w:val="en-GB"/>
        </w:rPr>
        <w:t xml:space="preserve"> is also required when PUSCH durations of UL grants </w:t>
      </w:r>
      <w:r w:rsidR="00E83AEB">
        <w:rPr>
          <w:rFonts w:ascii="Times New Roman" w:hAnsi="Times New Roman" w:cs="Times New Roman"/>
          <w:b/>
          <w:sz w:val="22"/>
          <w:lang w:val="en-GB"/>
        </w:rPr>
        <w:t xml:space="preserve">associated with the same HARQ process </w:t>
      </w:r>
      <w:r w:rsidR="0091635C">
        <w:rPr>
          <w:rFonts w:ascii="Times New Roman" w:hAnsi="Times New Roman" w:cs="Times New Roman"/>
          <w:b/>
          <w:sz w:val="22"/>
          <w:lang w:val="en-GB"/>
        </w:rPr>
        <w:t>are not overlapped</w:t>
      </w:r>
      <w:r w:rsidR="007E2B31">
        <w:rPr>
          <w:rFonts w:ascii="Times New Roman" w:hAnsi="Times New Roman" w:cs="Times New Roman"/>
          <w:b/>
          <w:sz w:val="22"/>
          <w:lang w:val="en-GB"/>
        </w:rPr>
        <w:t xml:space="preserve">. </w:t>
      </w:r>
    </w:p>
    <w:p w14:paraId="6355E2A0" w14:textId="6B6AA850" w:rsidR="00810B7D" w:rsidRDefault="00D40201" w:rsidP="00810B7D">
      <w:pPr>
        <w:spacing w:after="240"/>
        <w:jc w:val="both"/>
        <w:rPr>
          <w:rFonts w:ascii="Times New Roman" w:hAnsi="Times New Roman" w:cs="Times New Roman"/>
          <w:sz w:val="22"/>
          <w:lang w:val="en-GB"/>
        </w:rPr>
      </w:pPr>
      <w:r>
        <w:rPr>
          <w:rFonts w:ascii="Times New Roman" w:hAnsi="Times New Roman" w:cs="Times New Roman"/>
          <w:sz w:val="22"/>
          <w:lang w:val="en-GB"/>
        </w:rPr>
        <w:t>In order to</w:t>
      </w:r>
      <w:r w:rsidR="0091635C">
        <w:rPr>
          <w:rFonts w:ascii="Times New Roman" w:hAnsi="Times New Roman" w:cs="Times New Roman"/>
          <w:sz w:val="22"/>
          <w:lang w:val="en-GB"/>
        </w:rPr>
        <w:t xml:space="preserve"> </w:t>
      </w:r>
      <w:r>
        <w:rPr>
          <w:rFonts w:ascii="Times New Roman" w:hAnsi="Times New Roman" w:cs="Times New Roman"/>
          <w:sz w:val="22"/>
          <w:lang w:val="en-GB"/>
        </w:rPr>
        <w:t>prioritize</w:t>
      </w:r>
      <w:r w:rsidR="0091635C">
        <w:rPr>
          <w:rFonts w:ascii="Times New Roman" w:hAnsi="Times New Roman" w:cs="Times New Roman"/>
          <w:sz w:val="22"/>
          <w:lang w:val="en-GB"/>
        </w:rPr>
        <w:t xml:space="preserve"> high priority data and reducing latency, we believe the same </w:t>
      </w:r>
      <w:r w:rsidR="00C16F03">
        <w:rPr>
          <w:rFonts w:ascii="Times New Roman" w:hAnsi="Times New Roman" w:cs="Times New Roman"/>
          <w:sz w:val="22"/>
          <w:lang w:val="en-GB"/>
        </w:rPr>
        <w:t>concept</w:t>
      </w:r>
      <w:r w:rsidR="0091635C">
        <w:rPr>
          <w:rFonts w:ascii="Times New Roman" w:hAnsi="Times New Roman" w:cs="Times New Roman"/>
          <w:sz w:val="22"/>
          <w:lang w:val="en-GB"/>
        </w:rPr>
        <w:t xml:space="preserve"> and method can </w:t>
      </w:r>
      <w:r w:rsidR="00C16F03">
        <w:rPr>
          <w:rFonts w:ascii="Times New Roman" w:hAnsi="Times New Roman" w:cs="Times New Roman"/>
          <w:sz w:val="22"/>
          <w:lang w:val="en-GB"/>
        </w:rPr>
        <w:t>be applied for both PUSCH duration overlapping and non-overlapping cases</w:t>
      </w:r>
      <w:r>
        <w:rPr>
          <w:rFonts w:ascii="Times New Roman" w:hAnsi="Times New Roman" w:cs="Times New Roman"/>
          <w:sz w:val="22"/>
          <w:lang w:val="en-GB"/>
        </w:rPr>
        <w:t xml:space="preserve">. That is, for </w:t>
      </w:r>
      <w:r>
        <w:rPr>
          <w:rFonts w:ascii="Times New Roman" w:hAnsi="Times New Roman" w:cs="Times New Roman" w:hint="eastAsia"/>
          <w:sz w:val="22"/>
          <w:lang w:val="en-GB"/>
        </w:rPr>
        <w:t xml:space="preserve">a </w:t>
      </w:r>
      <w:r>
        <w:rPr>
          <w:rFonts w:ascii="Times New Roman" w:hAnsi="Times New Roman" w:cs="Times New Roman"/>
          <w:sz w:val="22"/>
          <w:lang w:val="en-GB"/>
        </w:rPr>
        <w:t xml:space="preserve">new </w:t>
      </w:r>
      <w:r>
        <w:rPr>
          <w:rFonts w:ascii="Times New Roman" w:hAnsi="Times New Roman" w:cs="Times New Roman" w:hint="eastAsia"/>
          <w:sz w:val="22"/>
          <w:lang w:val="en-GB"/>
        </w:rPr>
        <w:t>UL grant (</w:t>
      </w:r>
      <w:r>
        <w:rPr>
          <w:rFonts w:ascii="Times New Roman" w:hAnsi="Times New Roman" w:cs="Times New Roman"/>
          <w:sz w:val="22"/>
          <w:lang w:val="en-GB"/>
        </w:rPr>
        <w:t>either configured grant or scheduled grant</w:t>
      </w:r>
      <w:r>
        <w:rPr>
          <w:rFonts w:ascii="Times New Roman" w:hAnsi="Times New Roman" w:cs="Times New Roman" w:hint="eastAsia"/>
          <w:sz w:val="22"/>
          <w:lang w:val="en-GB"/>
        </w:rPr>
        <w:t>)</w:t>
      </w:r>
      <w:r>
        <w:rPr>
          <w:rFonts w:ascii="Times New Roman" w:hAnsi="Times New Roman" w:cs="Times New Roman"/>
          <w:sz w:val="22"/>
          <w:lang w:val="en-GB"/>
        </w:rPr>
        <w:t xml:space="preserve">, a UE should consider priority of both the new UL grant and the previous UL grant (configured grant or scheduled grant that share the same HARQ process) to determine whether to overwrite the previous UL grant </w:t>
      </w:r>
      <w:r w:rsidR="00DA4658">
        <w:rPr>
          <w:rFonts w:ascii="Times New Roman" w:hAnsi="Times New Roman" w:cs="Times New Roman"/>
          <w:sz w:val="22"/>
          <w:lang w:val="en-GB"/>
        </w:rPr>
        <w:t xml:space="preserve">(and overwrite MAC PDU in the HARQ buffer) </w:t>
      </w:r>
      <w:r>
        <w:rPr>
          <w:rFonts w:ascii="Times New Roman" w:hAnsi="Times New Roman" w:cs="Times New Roman"/>
          <w:sz w:val="22"/>
          <w:lang w:val="en-GB"/>
        </w:rPr>
        <w:t>with the new UL grant.</w:t>
      </w:r>
    </w:p>
    <w:p w14:paraId="65F5557D" w14:textId="4910AB23" w:rsidR="0091635C" w:rsidRPr="004D30D6" w:rsidRDefault="0091635C" w:rsidP="0091635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The prioritization method used in overlapping PUSCH duration</w:t>
      </w:r>
      <w:r w:rsidRPr="003D3557">
        <w:rPr>
          <w:rFonts w:ascii="Times New Roman" w:hAnsi="Times New Roman" w:cs="Times New Roman"/>
          <w:b/>
          <w:sz w:val="22"/>
          <w:lang w:val="en-GB"/>
        </w:rPr>
        <w:t xml:space="preserve"> </w:t>
      </w:r>
      <w:r>
        <w:rPr>
          <w:rFonts w:ascii="Times New Roman" w:hAnsi="Times New Roman" w:cs="Times New Roman"/>
          <w:b/>
          <w:sz w:val="22"/>
          <w:lang w:val="en-GB"/>
        </w:rPr>
        <w:t xml:space="preserve">between </w:t>
      </w:r>
      <w:r w:rsidR="00682A6C">
        <w:rPr>
          <w:rFonts w:ascii="Times New Roman" w:hAnsi="Times New Roman" w:cs="Times New Roman"/>
          <w:b/>
          <w:sz w:val="22"/>
          <w:lang w:val="en-GB"/>
        </w:rPr>
        <w:t>UL grants</w:t>
      </w:r>
      <w:r>
        <w:rPr>
          <w:rFonts w:ascii="Times New Roman" w:hAnsi="Times New Roman" w:cs="Times New Roman"/>
          <w:b/>
          <w:sz w:val="22"/>
          <w:lang w:val="en-GB"/>
        </w:rPr>
        <w:t xml:space="preserve"> </w:t>
      </w:r>
      <w:r>
        <w:rPr>
          <w:rFonts w:ascii="Times New Roman" w:hAnsi="Times New Roman" w:cs="Times New Roman"/>
          <w:b/>
          <w:sz w:val="22"/>
          <w:lang w:val="en-GB"/>
        </w:rPr>
        <w:lastRenderedPageBreak/>
        <w:t>shall be applied in non-overlapping scenarios</w:t>
      </w:r>
      <w:r w:rsidR="00DD1817">
        <w:rPr>
          <w:rFonts w:ascii="Times New Roman" w:hAnsi="Times New Roman" w:cs="Times New Roman"/>
          <w:b/>
          <w:sz w:val="22"/>
          <w:lang w:val="en-GB"/>
        </w:rPr>
        <w:t xml:space="preserve"> where two UL grants share the same HARQ process</w:t>
      </w:r>
      <w:r>
        <w:rPr>
          <w:rFonts w:ascii="Times New Roman" w:hAnsi="Times New Roman" w:cs="Times New Roman"/>
          <w:b/>
          <w:sz w:val="22"/>
          <w:lang w:val="en-GB"/>
        </w:rPr>
        <w:t xml:space="preserve">. </w:t>
      </w: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4542CFF"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F0247E">
        <w:rPr>
          <w:rFonts w:ascii="Times New Roman" w:hAnsi="Times New Roman" w:cs="Times New Roman"/>
          <w:sz w:val="22"/>
        </w:rPr>
        <w:t>intra-UE prioritization</w:t>
      </w:r>
      <w:r w:rsidR="001B65B3">
        <w:rPr>
          <w:rFonts w:ascii="Times New Roman" w:hAnsi="Times New Roman" w:cs="Times New Roman"/>
          <w:sz w:val="22"/>
        </w:rPr>
        <w:t>:</w:t>
      </w:r>
    </w:p>
    <w:p w14:paraId="14882E6E" w14:textId="1F823396"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Observation: </w:t>
      </w:r>
      <w:r w:rsidRPr="00BA5C61">
        <w:rPr>
          <w:rFonts w:ascii="Times New Roman" w:hAnsi="Times New Roman" w:cs="Times New Roman"/>
          <w:b/>
          <w:sz w:val="22"/>
          <w:lang w:val="en-GB"/>
        </w:rPr>
        <w:tab/>
        <w:t xml:space="preserve">Prioritization between </w:t>
      </w:r>
      <w:r w:rsidR="00E83AEB">
        <w:rPr>
          <w:rFonts w:ascii="Times New Roman" w:hAnsi="Times New Roman" w:cs="Times New Roman"/>
          <w:b/>
          <w:sz w:val="22"/>
          <w:lang w:val="en-GB"/>
        </w:rPr>
        <w:t>UL grants</w:t>
      </w:r>
      <w:r w:rsidRPr="00BA5C61">
        <w:rPr>
          <w:rFonts w:ascii="Times New Roman" w:hAnsi="Times New Roman" w:cs="Times New Roman"/>
          <w:b/>
          <w:sz w:val="22"/>
          <w:lang w:val="en-GB"/>
        </w:rPr>
        <w:t xml:space="preserve"> is also required when PUSCH durations of UL grants</w:t>
      </w:r>
      <w:r w:rsidR="00E83AEB">
        <w:rPr>
          <w:rFonts w:ascii="Times New Roman" w:hAnsi="Times New Roman" w:cs="Times New Roman"/>
          <w:b/>
          <w:sz w:val="22"/>
          <w:lang w:val="en-GB"/>
        </w:rPr>
        <w:t xml:space="preserve"> associated with the same HARQ process</w:t>
      </w:r>
      <w:r w:rsidRPr="00BA5C61">
        <w:rPr>
          <w:rFonts w:ascii="Times New Roman" w:hAnsi="Times New Roman" w:cs="Times New Roman"/>
          <w:b/>
          <w:sz w:val="22"/>
          <w:lang w:val="en-GB"/>
        </w:rPr>
        <w:t xml:space="preserve"> are not overlapped. </w:t>
      </w:r>
    </w:p>
    <w:p w14:paraId="4769DDB8" w14:textId="6101BB1C" w:rsidR="00BA5C61" w:rsidRPr="00BA5C61" w:rsidRDefault="00BA5C61" w:rsidP="00BA5C61">
      <w:pPr>
        <w:spacing w:after="240"/>
        <w:ind w:left="1561" w:hangingChars="709" w:hanging="1561"/>
        <w:jc w:val="both"/>
        <w:rPr>
          <w:rFonts w:ascii="Times New Roman" w:hAnsi="Times New Roman" w:cs="Times New Roman"/>
          <w:b/>
          <w:sz w:val="22"/>
          <w:lang w:val="en-GB"/>
        </w:rPr>
      </w:pPr>
      <w:r w:rsidRPr="00BA5C61">
        <w:rPr>
          <w:rFonts w:ascii="Times New Roman" w:hAnsi="Times New Roman" w:cs="Times New Roman"/>
          <w:b/>
          <w:sz w:val="22"/>
          <w:lang w:val="en-GB"/>
        </w:rPr>
        <w:t xml:space="preserve">Proposal: </w:t>
      </w:r>
      <w:r w:rsidRPr="00BA5C61">
        <w:rPr>
          <w:rFonts w:ascii="Times New Roman" w:hAnsi="Times New Roman" w:cs="Times New Roman"/>
          <w:b/>
          <w:sz w:val="22"/>
          <w:lang w:val="en-GB"/>
        </w:rPr>
        <w:tab/>
        <w:t xml:space="preserve">The prioritization method used in overlapping PUSCH duration between </w:t>
      </w:r>
      <w:r w:rsidR="00E83AEB">
        <w:rPr>
          <w:rFonts w:ascii="Times New Roman" w:hAnsi="Times New Roman" w:cs="Times New Roman"/>
          <w:b/>
          <w:sz w:val="22"/>
          <w:lang w:val="en-GB"/>
        </w:rPr>
        <w:t>UL</w:t>
      </w:r>
      <w:r w:rsidRPr="00BA5C61">
        <w:rPr>
          <w:rFonts w:ascii="Times New Roman" w:hAnsi="Times New Roman" w:cs="Times New Roman"/>
          <w:b/>
          <w:sz w:val="22"/>
          <w:lang w:val="en-GB"/>
        </w:rPr>
        <w:t xml:space="preserve"> grant</w:t>
      </w:r>
      <w:r w:rsidR="00E83AEB">
        <w:rPr>
          <w:rFonts w:ascii="Times New Roman" w:hAnsi="Times New Roman" w:cs="Times New Roman"/>
          <w:b/>
          <w:sz w:val="22"/>
          <w:lang w:val="en-GB"/>
        </w:rPr>
        <w:t>s</w:t>
      </w:r>
      <w:r w:rsidRPr="00BA5C61">
        <w:rPr>
          <w:rFonts w:ascii="Times New Roman" w:hAnsi="Times New Roman" w:cs="Times New Roman"/>
          <w:b/>
          <w:sz w:val="22"/>
          <w:lang w:val="en-GB"/>
        </w:rPr>
        <w:t xml:space="preserve"> shall be applied in </w:t>
      </w:r>
      <w:r w:rsidR="00DD1817">
        <w:rPr>
          <w:rFonts w:ascii="Times New Roman" w:hAnsi="Times New Roman" w:cs="Times New Roman"/>
          <w:b/>
          <w:sz w:val="22"/>
          <w:lang w:val="en-GB"/>
        </w:rPr>
        <w:t>non-overlapping</w:t>
      </w:r>
      <w:r w:rsidR="00DD1817" w:rsidRPr="00BA5C61">
        <w:rPr>
          <w:rFonts w:ascii="Times New Roman" w:hAnsi="Times New Roman" w:cs="Times New Roman"/>
          <w:b/>
          <w:sz w:val="22"/>
          <w:lang w:val="en-GB"/>
        </w:rPr>
        <w:t xml:space="preserve"> </w:t>
      </w:r>
      <w:r w:rsidRPr="00BA5C61">
        <w:rPr>
          <w:rFonts w:ascii="Times New Roman" w:hAnsi="Times New Roman" w:cs="Times New Roman"/>
          <w:b/>
          <w:sz w:val="22"/>
          <w:lang w:val="en-GB"/>
        </w:rPr>
        <w:t>scenarios</w:t>
      </w:r>
      <w:r w:rsidR="00E83AEB">
        <w:rPr>
          <w:rFonts w:ascii="Times New Roman" w:hAnsi="Times New Roman" w:cs="Times New Roman"/>
          <w:b/>
          <w:sz w:val="22"/>
          <w:lang w:val="en-GB"/>
        </w:rPr>
        <w:t xml:space="preserve"> where</w:t>
      </w:r>
      <w:r w:rsidR="00DD1817">
        <w:rPr>
          <w:rFonts w:ascii="Times New Roman" w:hAnsi="Times New Roman" w:cs="Times New Roman"/>
          <w:b/>
          <w:sz w:val="22"/>
          <w:lang w:val="en-GB"/>
        </w:rPr>
        <w:t xml:space="preserve"> two UL grants share the same HARQ process</w:t>
      </w:r>
      <w:r w:rsidRPr="00BA5C61">
        <w:rPr>
          <w:rFonts w:ascii="Times New Roman" w:hAnsi="Times New Roman" w:cs="Times New Roman"/>
          <w:b/>
          <w:sz w:val="22"/>
          <w:lang w:val="en-GB"/>
        </w:rPr>
        <w:t xml:space="preserve">. </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0AAF604E" w14:textId="01179417" w:rsidR="0047085F" w:rsidRPr="0073299B" w:rsidRDefault="0047085F" w:rsidP="0073299B">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775C4B">
        <w:rPr>
          <w:rFonts w:ascii="Times New Roman" w:hAnsi="Times New Roman" w:cs="Times New Roman"/>
          <w:sz w:val="22"/>
        </w:rPr>
        <w:t xml:space="preserve">R2-1916352 </w:t>
      </w:r>
      <w:r w:rsidR="00775C4B" w:rsidRPr="00775C4B">
        <w:rPr>
          <w:rFonts w:ascii="Times New Roman" w:hAnsi="Times New Roman" w:cs="Times New Roman"/>
          <w:sz w:val="22"/>
        </w:rPr>
        <w:t>MAC Running CR for NR IIOT</w:t>
      </w:r>
      <w:r w:rsidR="00775C4B">
        <w:rPr>
          <w:rFonts w:ascii="Times New Roman" w:hAnsi="Times New Roman" w:cs="Times New Roman"/>
          <w:sz w:val="22"/>
        </w:rPr>
        <w:t>, RAN2#108</w:t>
      </w:r>
    </w:p>
    <w:p w14:paraId="050E526D" w14:textId="77777777" w:rsidR="0047085F" w:rsidRP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47085F" w:rsidRPr="0047085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B8CF52" w14:textId="77777777" w:rsidR="00900A96" w:rsidRDefault="00900A96" w:rsidP="006105B4">
      <w:r>
        <w:separator/>
      </w:r>
    </w:p>
  </w:endnote>
  <w:endnote w:type="continuationSeparator" w:id="0">
    <w:p w14:paraId="5DA261EF" w14:textId="77777777" w:rsidR="00900A96" w:rsidRDefault="00900A96"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E156B6" w14:textId="77777777" w:rsidR="00900A96" w:rsidRDefault="00900A96" w:rsidP="006105B4">
      <w:r>
        <w:separator/>
      </w:r>
    </w:p>
  </w:footnote>
  <w:footnote w:type="continuationSeparator" w:id="0">
    <w:p w14:paraId="1AC5EF47" w14:textId="77777777" w:rsidR="00900A96" w:rsidRDefault="00900A96"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10"/>
  </w:num>
  <w:num w:numId="3">
    <w:abstractNumId w:val="2"/>
  </w:num>
  <w:num w:numId="4">
    <w:abstractNumId w:val="7"/>
  </w:num>
  <w:num w:numId="5">
    <w:abstractNumId w:val="1"/>
  </w:num>
  <w:num w:numId="6">
    <w:abstractNumId w:val="4"/>
  </w:num>
  <w:num w:numId="7">
    <w:abstractNumId w:val="8"/>
  </w:num>
  <w:num w:numId="8">
    <w:abstractNumId w:val="9"/>
  </w:num>
  <w:num w:numId="9">
    <w:abstractNumId w:val="5"/>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159F9"/>
    <w:rsid w:val="0004178E"/>
    <w:rsid w:val="00044711"/>
    <w:rsid w:val="00044F6B"/>
    <w:rsid w:val="0005250E"/>
    <w:rsid w:val="000569F6"/>
    <w:rsid w:val="00061C41"/>
    <w:rsid w:val="00066510"/>
    <w:rsid w:val="0006743D"/>
    <w:rsid w:val="00071D28"/>
    <w:rsid w:val="000727EB"/>
    <w:rsid w:val="00073733"/>
    <w:rsid w:val="000748F9"/>
    <w:rsid w:val="00081D90"/>
    <w:rsid w:val="000954DC"/>
    <w:rsid w:val="000A5362"/>
    <w:rsid w:val="000B0AF9"/>
    <w:rsid w:val="000B58AA"/>
    <w:rsid w:val="000C071E"/>
    <w:rsid w:val="000C4682"/>
    <w:rsid w:val="000C5FA6"/>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5497A"/>
    <w:rsid w:val="00164366"/>
    <w:rsid w:val="0017645C"/>
    <w:rsid w:val="00185DA7"/>
    <w:rsid w:val="00191542"/>
    <w:rsid w:val="00193AF2"/>
    <w:rsid w:val="0019436E"/>
    <w:rsid w:val="001A22E6"/>
    <w:rsid w:val="001A719D"/>
    <w:rsid w:val="001A7AE5"/>
    <w:rsid w:val="001B65B3"/>
    <w:rsid w:val="001C72BD"/>
    <w:rsid w:val="001D0448"/>
    <w:rsid w:val="001D4AD8"/>
    <w:rsid w:val="001D5086"/>
    <w:rsid w:val="001D61B8"/>
    <w:rsid w:val="001D62A1"/>
    <w:rsid w:val="001D70A0"/>
    <w:rsid w:val="001E0291"/>
    <w:rsid w:val="001F231C"/>
    <w:rsid w:val="002016CE"/>
    <w:rsid w:val="002118CD"/>
    <w:rsid w:val="00223DF2"/>
    <w:rsid w:val="002245CF"/>
    <w:rsid w:val="0022745C"/>
    <w:rsid w:val="00227E0C"/>
    <w:rsid w:val="00232F72"/>
    <w:rsid w:val="0023592B"/>
    <w:rsid w:val="00252235"/>
    <w:rsid w:val="00256486"/>
    <w:rsid w:val="002575DF"/>
    <w:rsid w:val="0027554B"/>
    <w:rsid w:val="00280EF6"/>
    <w:rsid w:val="00282FF4"/>
    <w:rsid w:val="00293699"/>
    <w:rsid w:val="00294304"/>
    <w:rsid w:val="002A78B0"/>
    <w:rsid w:val="002C05D4"/>
    <w:rsid w:val="002D334D"/>
    <w:rsid w:val="002E5AB3"/>
    <w:rsid w:val="002E5EF1"/>
    <w:rsid w:val="002F3526"/>
    <w:rsid w:val="00301248"/>
    <w:rsid w:val="00301F5C"/>
    <w:rsid w:val="0030224E"/>
    <w:rsid w:val="00314DF8"/>
    <w:rsid w:val="003273EB"/>
    <w:rsid w:val="003320AE"/>
    <w:rsid w:val="00336888"/>
    <w:rsid w:val="00341356"/>
    <w:rsid w:val="003663C6"/>
    <w:rsid w:val="00375D09"/>
    <w:rsid w:val="00381AC4"/>
    <w:rsid w:val="00393348"/>
    <w:rsid w:val="00395502"/>
    <w:rsid w:val="00396CE3"/>
    <w:rsid w:val="003A65FF"/>
    <w:rsid w:val="003A6785"/>
    <w:rsid w:val="003B01D5"/>
    <w:rsid w:val="003B23F3"/>
    <w:rsid w:val="003B4FAD"/>
    <w:rsid w:val="003B5FC2"/>
    <w:rsid w:val="003C0456"/>
    <w:rsid w:val="003C0C69"/>
    <w:rsid w:val="003C2DC8"/>
    <w:rsid w:val="003C5C2B"/>
    <w:rsid w:val="003D17D6"/>
    <w:rsid w:val="003D3557"/>
    <w:rsid w:val="003D4575"/>
    <w:rsid w:val="003D5847"/>
    <w:rsid w:val="003D71C6"/>
    <w:rsid w:val="003D7D5A"/>
    <w:rsid w:val="003E162D"/>
    <w:rsid w:val="003E183D"/>
    <w:rsid w:val="003E28D5"/>
    <w:rsid w:val="003F0418"/>
    <w:rsid w:val="003F40A5"/>
    <w:rsid w:val="003F422D"/>
    <w:rsid w:val="003F577E"/>
    <w:rsid w:val="003F61EC"/>
    <w:rsid w:val="003F6202"/>
    <w:rsid w:val="003F7166"/>
    <w:rsid w:val="00404D76"/>
    <w:rsid w:val="00404F50"/>
    <w:rsid w:val="00407D07"/>
    <w:rsid w:val="004115A4"/>
    <w:rsid w:val="00413D82"/>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752"/>
    <w:rsid w:val="00484573"/>
    <w:rsid w:val="004858C6"/>
    <w:rsid w:val="00490186"/>
    <w:rsid w:val="00490E92"/>
    <w:rsid w:val="00493DF6"/>
    <w:rsid w:val="004A49F9"/>
    <w:rsid w:val="004A699F"/>
    <w:rsid w:val="004A6A03"/>
    <w:rsid w:val="004B1A82"/>
    <w:rsid w:val="004B4F56"/>
    <w:rsid w:val="004D1B7B"/>
    <w:rsid w:val="004D30D6"/>
    <w:rsid w:val="004E25A8"/>
    <w:rsid w:val="004E3554"/>
    <w:rsid w:val="004E48B8"/>
    <w:rsid w:val="004E5194"/>
    <w:rsid w:val="004F2A6C"/>
    <w:rsid w:val="004F6195"/>
    <w:rsid w:val="00502FA8"/>
    <w:rsid w:val="005214B6"/>
    <w:rsid w:val="00526364"/>
    <w:rsid w:val="00527CF1"/>
    <w:rsid w:val="00536AE1"/>
    <w:rsid w:val="0054248B"/>
    <w:rsid w:val="005432B9"/>
    <w:rsid w:val="00556373"/>
    <w:rsid w:val="0055704F"/>
    <w:rsid w:val="005637D8"/>
    <w:rsid w:val="005711E8"/>
    <w:rsid w:val="00576CF2"/>
    <w:rsid w:val="00580101"/>
    <w:rsid w:val="005915D8"/>
    <w:rsid w:val="005A2565"/>
    <w:rsid w:val="005A47CE"/>
    <w:rsid w:val="005B5534"/>
    <w:rsid w:val="005B615D"/>
    <w:rsid w:val="005D0C44"/>
    <w:rsid w:val="005D11FC"/>
    <w:rsid w:val="005D1433"/>
    <w:rsid w:val="005D55AA"/>
    <w:rsid w:val="005D5F2C"/>
    <w:rsid w:val="005D79D9"/>
    <w:rsid w:val="005E535E"/>
    <w:rsid w:val="005F22E1"/>
    <w:rsid w:val="005F4FB0"/>
    <w:rsid w:val="006105B4"/>
    <w:rsid w:val="00610E26"/>
    <w:rsid w:val="00620B46"/>
    <w:rsid w:val="00621025"/>
    <w:rsid w:val="006240CC"/>
    <w:rsid w:val="0062445E"/>
    <w:rsid w:val="00626C6E"/>
    <w:rsid w:val="006279D1"/>
    <w:rsid w:val="0063176F"/>
    <w:rsid w:val="006325A4"/>
    <w:rsid w:val="00634C47"/>
    <w:rsid w:val="00634FFE"/>
    <w:rsid w:val="00645BA8"/>
    <w:rsid w:val="00651B84"/>
    <w:rsid w:val="00655FF7"/>
    <w:rsid w:val="00661612"/>
    <w:rsid w:val="00675F5C"/>
    <w:rsid w:val="00681FAA"/>
    <w:rsid w:val="00682A6C"/>
    <w:rsid w:val="00685DC3"/>
    <w:rsid w:val="00685DF0"/>
    <w:rsid w:val="00686C29"/>
    <w:rsid w:val="00690C41"/>
    <w:rsid w:val="006922FC"/>
    <w:rsid w:val="006949EC"/>
    <w:rsid w:val="00695FC1"/>
    <w:rsid w:val="006A71C6"/>
    <w:rsid w:val="006A774A"/>
    <w:rsid w:val="006B2C3A"/>
    <w:rsid w:val="006B5E49"/>
    <w:rsid w:val="006B61DB"/>
    <w:rsid w:val="006C34E2"/>
    <w:rsid w:val="006C4C37"/>
    <w:rsid w:val="006D01F8"/>
    <w:rsid w:val="006D30A3"/>
    <w:rsid w:val="006E2565"/>
    <w:rsid w:val="006E3F63"/>
    <w:rsid w:val="006F4AED"/>
    <w:rsid w:val="00702606"/>
    <w:rsid w:val="00705B22"/>
    <w:rsid w:val="007137F8"/>
    <w:rsid w:val="00714B70"/>
    <w:rsid w:val="0071541F"/>
    <w:rsid w:val="00731CA3"/>
    <w:rsid w:val="0073299B"/>
    <w:rsid w:val="0073725B"/>
    <w:rsid w:val="00737E7B"/>
    <w:rsid w:val="00741D1D"/>
    <w:rsid w:val="007526FF"/>
    <w:rsid w:val="00763698"/>
    <w:rsid w:val="007729D8"/>
    <w:rsid w:val="00774BD9"/>
    <w:rsid w:val="00775C4B"/>
    <w:rsid w:val="00777927"/>
    <w:rsid w:val="00781E50"/>
    <w:rsid w:val="00786389"/>
    <w:rsid w:val="007943D8"/>
    <w:rsid w:val="00796D11"/>
    <w:rsid w:val="007A19B0"/>
    <w:rsid w:val="007A5674"/>
    <w:rsid w:val="007B2CBF"/>
    <w:rsid w:val="007B2D36"/>
    <w:rsid w:val="007C671C"/>
    <w:rsid w:val="007C7A77"/>
    <w:rsid w:val="007D3ACC"/>
    <w:rsid w:val="007E2B31"/>
    <w:rsid w:val="007F16A6"/>
    <w:rsid w:val="007F32F7"/>
    <w:rsid w:val="00810B7D"/>
    <w:rsid w:val="008214FD"/>
    <w:rsid w:val="008248DD"/>
    <w:rsid w:val="00824F3C"/>
    <w:rsid w:val="008269DE"/>
    <w:rsid w:val="00834628"/>
    <w:rsid w:val="008466C6"/>
    <w:rsid w:val="00847EF5"/>
    <w:rsid w:val="00863DE0"/>
    <w:rsid w:val="00863E10"/>
    <w:rsid w:val="00883F88"/>
    <w:rsid w:val="00890933"/>
    <w:rsid w:val="0089228E"/>
    <w:rsid w:val="008A1AD3"/>
    <w:rsid w:val="008A350F"/>
    <w:rsid w:val="008A46BF"/>
    <w:rsid w:val="008B1AA5"/>
    <w:rsid w:val="008C09F1"/>
    <w:rsid w:val="008D54FD"/>
    <w:rsid w:val="008E02B2"/>
    <w:rsid w:val="008E0B29"/>
    <w:rsid w:val="008E16DE"/>
    <w:rsid w:val="008E3E1A"/>
    <w:rsid w:val="008F17C1"/>
    <w:rsid w:val="00900A96"/>
    <w:rsid w:val="00902767"/>
    <w:rsid w:val="0091635C"/>
    <w:rsid w:val="009254CE"/>
    <w:rsid w:val="009300F7"/>
    <w:rsid w:val="00937248"/>
    <w:rsid w:val="00940DB1"/>
    <w:rsid w:val="009456B4"/>
    <w:rsid w:val="0095717F"/>
    <w:rsid w:val="0096749B"/>
    <w:rsid w:val="0097394C"/>
    <w:rsid w:val="009820CB"/>
    <w:rsid w:val="00983C21"/>
    <w:rsid w:val="00987BF7"/>
    <w:rsid w:val="00992953"/>
    <w:rsid w:val="00996129"/>
    <w:rsid w:val="009976A8"/>
    <w:rsid w:val="009B099C"/>
    <w:rsid w:val="009B7EC4"/>
    <w:rsid w:val="009C600A"/>
    <w:rsid w:val="009D0C09"/>
    <w:rsid w:val="009D1515"/>
    <w:rsid w:val="009D4478"/>
    <w:rsid w:val="009D6264"/>
    <w:rsid w:val="009E0F4A"/>
    <w:rsid w:val="009E2E1D"/>
    <w:rsid w:val="009F0E01"/>
    <w:rsid w:val="009F0F51"/>
    <w:rsid w:val="009F21D3"/>
    <w:rsid w:val="009F3151"/>
    <w:rsid w:val="009F4E1A"/>
    <w:rsid w:val="009F5106"/>
    <w:rsid w:val="00A0072F"/>
    <w:rsid w:val="00A00AD0"/>
    <w:rsid w:val="00A01500"/>
    <w:rsid w:val="00A0651C"/>
    <w:rsid w:val="00A142E5"/>
    <w:rsid w:val="00A17945"/>
    <w:rsid w:val="00A22911"/>
    <w:rsid w:val="00A2376F"/>
    <w:rsid w:val="00A272BD"/>
    <w:rsid w:val="00A32349"/>
    <w:rsid w:val="00A3346E"/>
    <w:rsid w:val="00A352FD"/>
    <w:rsid w:val="00A35F53"/>
    <w:rsid w:val="00A37977"/>
    <w:rsid w:val="00A4058D"/>
    <w:rsid w:val="00A46C45"/>
    <w:rsid w:val="00A503EB"/>
    <w:rsid w:val="00A50D6A"/>
    <w:rsid w:val="00A55C89"/>
    <w:rsid w:val="00A62F87"/>
    <w:rsid w:val="00A66371"/>
    <w:rsid w:val="00A67AD5"/>
    <w:rsid w:val="00A807A3"/>
    <w:rsid w:val="00A81955"/>
    <w:rsid w:val="00A84BCE"/>
    <w:rsid w:val="00A876CD"/>
    <w:rsid w:val="00A91738"/>
    <w:rsid w:val="00A92FE8"/>
    <w:rsid w:val="00AA0943"/>
    <w:rsid w:val="00AA7215"/>
    <w:rsid w:val="00AB22FA"/>
    <w:rsid w:val="00AC0C7F"/>
    <w:rsid w:val="00AC2466"/>
    <w:rsid w:val="00AC2A36"/>
    <w:rsid w:val="00AC394F"/>
    <w:rsid w:val="00AC3BA9"/>
    <w:rsid w:val="00AD0B88"/>
    <w:rsid w:val="00AD477C"/>
    <w:rsid w:val="00AE3EEC"/>
    <w:rsid w:val="00AF1E4C"/>
    <w:rsid w:val="00AF5445"/>
    <w:rsid w:val="00B109BA"/>
    <w:rsid w:val="00B11D49"/>
    <w:rsid w:val="00B11DA7"/>
    <w:rsid w:val="00B20377"/>
    <w:rsid w:val="00B24220"/>
    <w:rsid w:val="00B2547B"/>
    <w:rsid w:val="00B276AF"/>
    <w:rsid w:val="00B376E2"/>
    <w:rsid w:val="00B434B3"/>
    <w:rsid w:val="00B61DF9"/>
    <w:rsid w:val="00B63813"/>
    <w:rsid w:val="00B7446A"/>
    <w:rsid w:val="00B749CE"/>
    <w:rsid w:val="00B96ACE"/>
    <w:rsid w:val="00BA49EB"/>
    <w:rsid w:val="00BA5C61"/>
    <w:rsid w:val="00BB24CC"/>
    <w:rsid w:val="00BB3713"/>
    <w:rsid w:val="00BB5AC2"/>
    <w:rsid w:val="00BC66EC"/>
    <w:rsid w:val="00BD1105"/>
    <w:rsid w:val="00BD2AA5"/>
    <w:rsid w:val="00BE4104"/>
    <w:rsid w:val="00BF51AD"/>
    <w:rsid w:val="00C10376"/>
    <w:rsid w:val="00C1101B"/>
    <w:rsid w:val="00C16F03"/>
    <w:rsid w:val="00C17FF7"/>
    <w:rsid w:val="00C246C9"/>
    <w:rsid w:val="00C265C4"/>
    <w:rsid w:val="00C33F27"/>
    <w:rsid w:val="00C46B07"/>
    <w:rsid w:val="00C51BE8"/>
    <w:rsid w:val="00C53795"/>
    <w:rsid w:val="00C53BA6"/>
    <w:rsid w:val="00C55341"/>
    <w:rsid w:val="00C63CD4"/>
    <w:rsid w:val="00C643DE"/>
    <w:rsid w:val="00C65185"/>
    <w:rsid w:val="00C658FB"/>
    <w:rsid w:val="00C70ADC"/>
    <w:rsid w:val="00C77339"/>
    <w:rsid w:val="00C776B8"/>
    <w:rsid w:val="00C845DA"/>
    <w:rsid w:val="00C91FFE"/>
    <w:rsid w:val="00C956BE"/>
    <w:rsid w:val="00CA4CD8"/>
    <w:rsid w:val="00CB3F85"/>
    <w:rsid w:val="00CB60A7"/>
    <w:rsid w:val="00CC2D7F"/>
    <w:rsid w:val="00CC35C3"/>
    <w:rsid w:val="00CC4E1F"/>
    <w:rsid w:val="00CC76B4"/>
    <w:rsid w:val="00CC7AC2"/>
    <w:rsid w:val="00CD59B2"/>
    <w:rsid w:val="00CE081D"/>
    <w:rsid w:val="00CE0A71"/>
    <w:rsid w:val="00CE18DF"/>
    <w:rsid w:val="00CF5DF9"/>
    <w:rsid w:val="00CF7113"/>
    <w:rsid w:val="00D1311A"/>
    <w:rsid w:val="00D14326"/>
    <w:rsid w:val="00D27363"/>
    <w:rsid w:val="00D33832"/>
    <w:rsid w:val="00D36DC6"/>
    <w:rsid w:val="00D40201"/>
    <w:rsid w:val="00D4154D"/>
    <w:rsid w:val="00D43DBB"/>
    <w:rsid w:val="00D621BF"/>
    <w:rsid w:val="00D6461E"/>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A4658"/>
    <w:rsid w:val="00DB53BB"/>
    <w:rsid w:val="00DB7831"/>
    <w:rsid w:val="00DC1FF2"/>
    <w:rsid w:val="00DC263D"/>
    <w:rsid w:val="00DC407A"/>
    <w:rsid w:val="00DC4E26"/>
    <w:rsid w:val="00DC6005"/>
    <w:rsid w:val="00DD0612"/>
    <w:rsid w:val="00DD1474"/>
    <w:rsid w:val="00DD1817"/>
    <w:rsid w:val="00DE010D"/>
    <w:rsid w:val="00DE193A"/>
    <w:rsid w:val="00DE6200"/>
    <w:rsid w:val="00DE67E1"/>
    <w:rsid w:val="00DF3E93"/>
    <w:rsid w:val="00DF4727"/>
    <w:rsid w:val="00E07866"/>
    <w:rsid w:val="00E12D78"/>
    <w:rsid w:val="00E20F0C"/>
    <w:rsid w:val="00E22B09"/>
    <w:rsid w:val="00E326EE"/>
    <w:rsid w:val="00E3323C"/>
    <w:rsid w:val="00E36042"/>
    <w:rsid w:val="00E40F0A"/>
    <w:rsid w:val="00E43FF9"/>
    <w:rsid w:val="00E444D2"/>
    <w:rsid w:val="00E64F54"/>
    <w:rsid w:val="00E6693F"/>
    <w:rsid w:val="00E67622"/>
    <w:rsid w:val="00E70562"/>
    <w:rsid w:val="00E75D8D"/>
    <w:rsid w:val="00E8357C"/>
    <w:rsid w:val="00E83AEB"/>
    <w:rsid w:val="00EA3F53"/>
    <w:rsid w:val="00EA44B2"/>
    <w:rsid w:val="00EA6CD0"/>
    <w:rsid w:val="00EA6D48"/>
    <w:rsid w:val="00EB2B6F"/>
    <w:rsid w:val="00EB513A"/>
    <w:rsid w:val="00EB667D"/>
    <w:rsid w:val="00EB7579"/>
    <w:rsid w:val="00ED2B61"/>
    <w:rsid w:val="00ED4393"/>
    <w:rsid w:val="00ED5F90"/>
    <w:rsid w:val="00EE2001"/>
    <w:rsid w:val="00EF09C7"/>
    <w:rsid w:val="00EF71C5"/>
    <w:rsid w:val="00EF776E"/>
    <w:rsid w:val="00F00935"/>
    <w:rsid w:val="00F0247E"/>
    <w:rsid w:val="00F042DD"/>
    <w:rsid w:val="00F06255"/>
    <w:rsid w:val="00F104D3"/>
    <w:rsid w:val="00F12FEC"/>
    <w:rsid w:val="00F145EF"/>
    <w:rsid w:val="00F1571A"/>
    <w:rsid w:val="00F211E1"/>
    <w:rsid w:val="00F26017"/>
    <w:rsid w:val="00F26B48"/>
    <w:rsid w:val="00F43625"/>
    <w:rsid w:val="00F46953"/>
    <w:rsid w:val="00F4778F"/>
    <w:rsid w:val="00F57884"/>
    <w:rsid w:val="00F6689E"/>
    <w:rsid w:val="00F708B0"/>
    <w:rsid w:val="00F9150D"/>
    <w:rsid w:val="00FA2616"/>
    <w:rsid w:val="00FB1666"/>
    <w:rsid w:val="00FB6D32"/>
    <w:rsid w:val="00FC5609"/>
    <w:rsid w:val="00FC582E"/>
    <w:rsid w:val="00FD25A9"/>
    <w:rsid w:val="00FD298F"/>
    <w:rsid w:val="00FE281D"/>
    <w:rsid w:val="00FE2E9F"/>
    <w:rsid w:val="00FE70F4"/>
    <w:rsid w:val="00FF125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85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E6D10-4C49-4E73-B750-88DBF773B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4124</Characters>
  <Application>Microsoft Office Word</Application>
  <DocSecurity>0</DocSecurity>
  <Lines>34</Lines>
  <Paragraphs>9</Paragraphs>
  <ScaleCrop>false</ScaleCrop>
  <Company/>
  <LinksUpToDate>false</LinksUpToDate>
  <CharactersWithSpaces>4838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2020-02-14T05:27:00Z</dcterms:created>
  <dcterms:modified xsi:type="dcterms:W3CDTF">2020-02-14T05:27:00Z</dcterms:modified>
</cp:coreProperties>
</file>